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D7BFE" w:rsidRDefault="002D7BFE" w:rsidP="007E0C89">
      <w:pPr>
        <w:spacing w:after="0"/>
      </w:pPr>
    </w:p>
    <w:p w:rsidR="002D7BFE" w:rsidRDefault="002D7BFE">
      <w:pPr>
        <w:sectPr w:rsidR="002D7BFE"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rsidR="002D7BFE" w:rsidRPr="00D3506E" w:rsidRDefault="002D7BFE" w:rsidP="00D3506E">
      <w:pPr>
        <w:spacing w:after="0" w:line="240" w:lineRule="auto"/>
        <w:rPr>
          <w:rFonts w:ascii="Arial" w:hAnsi="Arial" w:cs="Arial"/>
        </w:rPr>
      </w:pPr>
    </w:p>
    <w:p w:rsidR="003B3ED1" w:rsidRDefault="003B3ED1" w:rsidP="003B3ED1">
      <w:pPr>
        <w:spacing w:after="0" w:line="240" w:lineRule="auto"/>
        <w:jc w:val="center"/>
        <w:rPr>
          <w:rFonts w:ascii="Arial" w:eastAsia="Arial" w:hAnsi="Arial" w:cs="Arial"/>
          <w:b/>
        </w:rPr>
      </w:pPr>
      <w:r w:rsidRPr="00431E68">
        <w:rPr>
          <w:rFonts w:ascii="Arial" w:eastAsia="Arial" w:hAnsi="Arial" w:cs="Arial"/>
          <w:b/>
        </w:rPr>
        <w:t>“POR EL CUAL SE INICIA UN TRÁMITE ADMINISTRATIVO AMBIENTAL Y SE ADOPTAN OTRAS DETERMINACIONES”</w:t>
      </w:r>
    </w:p>
    <w:p w:rsidR="003B3ED1" w:rsidRPr="00431E68" w:rsidRDefault="003B3ED1" w:rsidP="003B3ED1">
      <w:pPr>
        <w:spacing w:after="0" w:line="240" w:lineRule="auto"/>
        <w:rPr>
          <w:rFonts w:ascii="Arial" w:eastAsia="Arial" w:hAnsi="Arial" w:cs="Arial"/>
          <w:b/>
        </w:rPr>
      </w:pPr>
    </w:p>
    <w:p w:rsidR="003B3ED1" w:rsidRDefault="003B3ED1" w:rsidP="003B3ED1">
      <w:pPr>
        <w:spacing w:after="0" w:line="240" w:lineRule="auto"/>
        <w:jc w:val="center"/>
        <w:rPr>
          <w:rFonts w:ascii="Arial" w:eastAsia="Arial" w:hAnsi="Arial" w:cs="Arial"/>
        </w:rPr>
      </w:pPr>
      <w:r w:rsidRPr="00431E68">
        <w:rPr>
          <w:rFonts w:ascii="Arial" w:eastAsia="Arial" w:hAnsi="Arial" w:cs="Arial"/>
          <w:b/>
        </w:rPr>
        <w:t>LA SUBDIRECCIÓN DE SILVICULTURA, FLORA Y FAUNA SILVESTRE DE LA SECRETARÍA DISTRITAL DE AMBIENTE</w:t>
      </w:r>
      <w:r w:rsidRPr="00431E68">
        <w:rPr>
          <w:rFonts w:ascii="Arial" w:eastAsia="Arial" w:hAnsi="Arial" w:cs="Arial"/>
        </w:rPr>
        <w:t xml:space="preserve"> </w:t>
      </w:r>
    </w:p>
    <w:p w:rsidR="003B3ED1" w:rsidRPr="00431E68" w:rsidRDefault="003B3ED1" w:rsidP="003B3ED1">
      <w:pPr>
        <w:spacing w:after="0" w:line="240" w:lineRule="auto"/>
        <w:rPr>
          <w:rFonts w:ascii="Arial" w:eastAsia="Arial" w:hAnsi="Arial" w:cs="Arial"/>
          <w:highlight w:val="yellow"/>
        </w:rPr>
      </w:pPr>
    </w:p>
    <w:p w:rsidR="003B3ED1" w:rsidRPr="00C01C6F" w:rsidRDefault="003B3ED1" w:rsidP="003B3ED1">
      <w:pPr>
        <w:spacing w:after="0" w:line="240" w:lineRule="auto"/>
        <w:jc w:val="both"/>
        <w:rPr>
          <w:rFonts w:ascii="Arial" w:hAnsi="Arial" w:cs="Arial"/>
        </w:rPr>
      </w:pPr>
      <w:r w:rsidRPr="00431E68">
        <w:rPr>
          <w:rFonts w:ascii="Arial" w:hAnsi="Arial" w:cs="Arial"/>
          <w:lang w:val="es-ES_tradnl"/>
        </w:rPr>
        <w:t xml:space="preserve">En ejercicio de las facultades conferidas por la Ley 99 de 1993, el Decreto 1791 de 1996 compilado por el Decreto 1076 de 2015, el Acuerdo 257 de 2006, </w:t>
      </w:r>
      <w:r>
        <w:rPr>
          <w:rFonts w:ascii="Arial" w:hAnsi="Arial" w:cs="Arial"/>
          <w:lang w:val="es-ES_tradnl"/>
        </w:rPr>
        <w:t>el</w:t>
      </w:r>
      <w:r w:rsidRPr="00431E68">
        <w:rPr>
          <w:rFonts w:ascii="Arial" w:hAnsi="Arial" w:cs="Arial"/>
          <w:lang w:val="es-ES_tradnl"/>
        </w:rPr>
        <w:t xml:space="preserve"> Decreto Distrital 109 de 2009, modificado por el Decreto 175 de 2009 y el Decreto 531 de 2010 modificado por el Decreto 383 de 2018, las Resoluciones 1865 y 3158 de 2021, la </w:t>
      </w:r>
      <w:r w:rsidRPr="00431E68">
        <w:rPr>
          <w:rStyle w:val="s10"/>
          <w:rFonts w:ascii="Arial" w:hAnsi="Arial" w:cs="Arial"/>
          <w:color w:val="000000"/>
        </w:rPr>
        <w:t>Resolución</w:t>
      </w:r>
      <w:r>
        <w:rPr>
          <w:rStyle w:val="s10"/>
          <w:rFonts w:ascii="Arial" w:hAnsi="Arial" w:cs="Arial"/>
          <w:color w:val="000000"/>
        </w:rPr>
        <w:t xml:space="preserve"> 431 de 2025</w:t>
      </w:r>
      <w:r w:rsidRPr="00431E68">
        <w:rPr>
          <w:rStyle w:val="s10"/>
          <w:rFonts w:ascii="Arial" w:hAnsi="Arial" w:cs="Arial"/>
          <w:color w:val="000000"/>
        </w:rPr>
        <w:t xml:space="preserve">, </w:t>
      </w:r>
      <w:r w:rsidRPr="00431E68">
        <w:rPr>
          <w:rFonts w:ascii="Arial" w:hAnsi="Arial" w:cs="Arial"/>
          <w:lang w:val="es-ES_tradnl"/>
        </w:rPr>
        <w:t xml:space="preserve">así como lo dispuesto en el </w:t>
      </w:r>
      <w:r w:rsidRPr="00431E68">
        <w:rPr>
          <w:rFonts w:ascii="Arial" w:hAnsi="Arial" w:cs="Arial"/>
        </w:rPr>
        <w:t xml:space="preserve">Código de Procedimiento Administrativo y de lo Contencioso Administrativo, </w:t>
      </w:r>
      <w:r w:rsidRPr="00431E68">
        <w:rPr>
          <w:rFonts w:ascii="Arial" w:hAnsi="Arial" w:cs="Arial"/>
          <w:color w:val="000000" w:themeColor="text1"/>
        </w:rPr>
        <w:t>modificada por la Ley 2080 del 2021</w:t>
      </w:r>
      <w:r w:rsidRPr="00431E68">
        <w:rPr>
          <w:rFonts w:ascii="Arial" w:hAnsi="Arial" w:cs="Arial"/>
        </w:rPr>
        <w:t xml:space="preserve"> y</w:t>
      </w:r>
    </w:p>
    <w:p w:rsidR="003B3ED1" w:rsidRPr="00431E68" w:rsidRDefault="003B3ED1" w:rsidP="003B3ED1">
      <w:pPr>
        <w:spacing w:after="0" w:line="240" w:lineRule="auto"/>
        <w:jc w:val="both"/>
        <w:rPr>
          <w:rFonts w:ascii="Arial" w:eastAsia="Arial" w:hAnsi="Arial" w:cs="Arial"/>
        </w:rPr>
      </w:pPr>
    </w:p>
    <w:p w:rsidR="003B3ED1" w:rsidRPr="00431E68" w:rsidRDefault="003B3ED1" w:rsidP="003B3ED1">
      <w:pPr>
        <w:spacing w:after="0" w:line="240" w:lineRule="auto"/>
        <w:jc w:val="center"/>
        <w:rPr>
          <w:rFonts w:ascii="Arial" w:eastAsia="Arial" w:hAnsi="Arial" w:cs="Arial"/>
          <w:b/>
        </w:rPr>
      </w:pPr>
      <w:r w:rsidRPr="00431E68">
        <w:rPr>
          <w:rFonts w:ascii="Arial" w:eastAsia="Arial" w:hAnsi="Arial" w:cs="Arial"/>
          <w:b/>
        </w:rPr>
        <w:t>CONSIDERANDO</w:t>
      </w:r>
    </w:p>
    <w:p w:rsidR="003B3ED1" w:rsidRPr="00431E68" w:rsidRDefault="003B3ED1" w:rsidP="003B3ED1">
      <w:pPr>
        <w:spacing w:after="0" w:line="240" w:lineRule="auto"/>
        <w:jc w:val="center"/>
        <w:rPr>
          <w:rFonts w:ascii="Arial" w:eastAsia="Arial" w:hAnsi="Arial" w:cs="Arial"/>
          <w:b/>
        </w:rPr>
      </w:pPr>
    </w:p>
    <w:p w:rsidR="003B3ED1" w:rsidRDefault="003B3ED1" w:rsidP="003B3ED1">
      <w:pPr>
        <w:spacing w:after="0" w:line="240" w:lineRule="auto"/>
        <w:jc w:val="both"/>
        <w:rPr>
          <w:rFonts w:ascii="Arial" w:eastAsia="Arial" w:hAnsi="Arial" w:cs="Arial"/>
          <w:bCs/>
        </w:rPr>
      </w:pPr>
      <w:r w:rsidRPr="00431E68">
        <w:rPr>
          <w:rFonts w:ascii="Arial" w:eastAsia="Arial" w:hAnsi="Arial" w:cs="Arial"/>
        </w:rPr>
        <w:t xml:space="preserve">Que, mediante </w:t>
      </w:r>
      <w:r>
        <w:rPr>
          <w:rFonts w:ascii="Arial" w:eastAsia="Arial" w:hAnsi="Arial" w:cs="Arial"/>
        </w:rPr>
        <w:t xml:space="preserve">los </w:t>
      </w:r>
      <w:r w:rsidRPr="00431E68">
        <w:rPr>
          <w:rFonts w:ascii="Arial" w:eastAsia="Arial" w:hAnsi="Arial" w:cs="Arial"/>
        </w:rPr>
        <w:t>radicado</w:t>
      </w:r>
      <w:r>
        <w:rPr>
          <w:rFonts w:ascii="Arial" w:eastAsia="Arial" w:hAnsi="Arial" w:cs="Arial"/>
        </w:rPr>
        <w:t>s</w:t>
      </w:r>
      <w:r w:rsidRPr="00431E68">
        <w:rPr>
          <w:rFonts w:ascii="Arial" w:eastAsia="Arial" w:hAnsi="Arial" w:cs="Arial"/>
        </w:rPr>
        <w:t xml:space="preserve"> </w:t>
      </w:r>
      <w:r w:rsidRPr="00431E68">
        <w:rPr>
          <w:rFonts w:ascii="Arial" w:eastAsia="Arial" w:hAnsi="Arial" w:cs="Arial"/>
          <w:b/>
        </w:rPr>
        <w:t>No</w:t>
      </w:r>
      <w:r>
        <w:rPr>
          <w:rFonts w:ascii="Arial" w:eastAsia="Arial" w:hAnsi="Arial" w:cs="Arial"/>
          <w:b/>
        </w:rPr>
        <w:t>s</w:t>
      </w:r>
      <w:r w:rsidRPr="00431E68">
        <w:rPr>
          <w:rFonts w:ascii="Arial" w:eastAsia="Arial" w:hAnsi="Arial" w:cs="Arial"/>
          <w:b/>
        </w:rPr>
        <w:t xml:space="preserve">. </w:t>
      </w:r>
      <w:bookmarkStart w:id="4" w:name="_Hlk192274113"/>
      <w:bookmarkStart w:id="5" w:name="_Hlk210656700"/>
      <w:r w:rsidRPr="00A40C39">
        <w:rPr>
          <w:rFonts w:ascii="Arial" w:eastAsia="Arial" w:hAnsi="Arial" w:cs="Arial"/>
          <w:b/>
        </w:rPr>
        <w:t>2025ER173735</w:t>
      </w:r>
      <w:r w:rsidRPr="00A40C39">
        <w:rPr>
          <w:rFonts w:ascii="Arial" w:eastAsia="Arial" w:hAnsi="Arial" w:cs="Arial"/>
          <w:b/>
        </w:rPr>
        <w:tab/>
      </w:r>
      <w:r>
        <w:rPr>
          <w:rFonts w:ascii="Arial" w:eastAsia="Arial" w:hAnsi="Arial" w:cs="Arial"/>
          <w:b/>
        </w:rPr>
        <w:t xml:space="preserve"> del 4 de agosto de 2025 </w:t>
      </w:r>
      <w:bookmarkEnd w:id="4"/>
      <w:r>
        <w:rPr>
          <w:rFonts w:ascii="Arial" w:eastAsia="Arial" w:hAnsi="Arial" w:cs="Arial"/>
          <w:b/>
          <w:bCs/>
        </w:rPr>
        <w:t xml:space="preserve">y </w:t>
      </w:r>
      <w:r w:rsidRPr="00A40C39">
        <w:rPr>
          <w:rFonts w:ascii="Arial" w:eastAsia="Arial" w:hAnsi="Arial" w:cs="Arial"/>
          <w:b/>
          <w:bCs/>
        </w:rPr>
        <w:t>2025ER210456</w:t>
      </w:r>
      <w:r>
        <w:rPr>
          <w:rFonts w:ascii="Arial" w:eastAsia="Arial" w:hAnsi="Arial" w:cs="Arial"/>
          <w:b/>
          <w:bCs/>
        </w:rPr>
        <w:t xml:space="preserve"> del 12 de septiembre de 2025</w:t>
      </w:r>
      <w:r w:rsidRPr="00431E68">
        <w:rPr>
          <w:rFonts w:ascii="Arial" w:eastAsia="Arial" w:hAnsi="Arial" w:cs="Arial"/>
          <w:b/>
        </w:rPr>
        <w:t>,</w:t>
      </w:r>
      <w:bookmarkEnd w:id="5"/>
      <w:r>
        <w:rPr>
          <w:rFonts w:ascii="Arial" w:eastAsia="Arial" w:hAnsi="Arial" w:cs="Arial"/>
          <w:b/>
        </w:rPr>
        <w:t xml:space="preserve"> </w:t>
      </w:r>
      <w:r>
        <w:rPr>
          <w:rFonts w:ascii="Arial" w:eastAsia="Arial" w:hAnsi="Arial" w:cs="Arial"/>
          <w:bCs/>
        </w:rPr>
        <w:t xml:space="preserve">el señor </w:t>
      </w:r>
      <w:r w:rsidRPr="00A40C39">
        <w:rPr>
          <w:rFonts w:ascii="Arial" w:eastAsia="Arial" w:hAnsi="Arial" w:cs="Arial"/>
          <w:bCs/>
        </w:rPr>
        <w:t>CAMILO ANDRES BUENAVENTURA GONZALEZ</w:t>
      </w:r>
      <w:r>
        <w:rPr>
          <w:rFonts w:ascii="Arial" w:eastAsia="Arial" w:hAnsi="Arial" w:cs="Arial"/>
          <w:bCs/>
        </w:rPr>
        <w:t xml:space="preserve"> identificado con cédula de ciudadanía No. 1</w:t>
      </w:r>
      <w:r w:rsidRPr="00736CA9">
        <w:rPr>
          <w:rFonts w:ascii="Arial" w:eastAsia="Arial" w:hAnsi="Arial" w:cs="Arial"/>
          <w:bCs/>
        </w:rPr>
        <w:t>.110.449.970</w:t>
      </w:r>
      <w:r>
        <w:rPr>
          <w:rFonts w:ascii="Arial" w:eastAsia="Arial" w:hAnsi="Arial" w:cs="Arial"/>
          <w:bCs/>
        </w:rPr>
        <w:t>, autorizado de la sociedad BIENES Y COMERCIO S.A.S. con NIT. 830.113.608-4</w:t>
      </w:r>
      <w:bookmarkStart w:id="6" w:name="_Hlk204695876"/>
      <w:r>
        <w:rPr>
          <w:rFonts w:ascii="Arial" w:eastAsia="Arial" w:hAnsi="Arial" w:cs="Arial"/>
          <w:bCs/>
        </w:rPr>
        <w:t xml:space="preserve">, sociedad a su vez autorizada por el </w:t>
      </w:r>
      <w:r w:rsidRPr="00E5264A">
        <w:rPr>
          <w:rFonts w:ascii="Arial" w:eastAsia="Arial" w:hAnsi="Arial" w:cs="Arial"/>
          <w:bCs/>
        </w:rPr>
        <w:t>INSTITUTO DE DESARROLLO URBANO</w:t>
      </w:r>
      <w:r>
        <w:rPr>
          <w:rFonts w:ascii="Arial" w:eastAsia="Arial" w:hAnsi="Arial" w:cs="Arial"/>
          <w:bCs/>
        </w:rPr>
        <w:t xml:space="preserve"> – </w:t>
      </w:r>
      <w:r w:rsidRPr="00E5264A">
        <w:rPr>
          <w:rFonts w:ascii="Arial" w:eastAsia="Arial" w:hAnsi="Arial" w:cs="Arial"/>
          <w:bCs/>
        </w:rPr>
        <w:t>I</w:t>
      </w:r>
      <w:r>
        <w:rPr>
          <w:rFonts w:ascii="Arial" w:eastAsia="Arial" w:hAnsi="Arial" w:cs="Arial"/>
          <w:bCs/>
        </w:rPr>
        <w:t>DU con NIT</w:t>
      </w:r>
      <w:r w:rsidRPr="00E5264A">
        <w:rPr>
          <w:rFonts w:ascii="Arial" w:eastAsia="Arial" w:hAnsi="Arial" w:cs="Arial"/>
          <w:bCs/>
        </w:rPr>
        <w:t>. 899.999.081-6</w:t>
      </w:r>
      <w:r>
        <w:rPr>
          <w:rFonts w:ascii="Arial" w:eastAsia="Arial" w:hAnsi="Arial" w:cs="Arial"/>
          <w:bCs/>
        </w:rPr>
        <w:t xml:space="preserve"> y por la sociedad </w:t>
      </w:r>
      <w:r w:rsidRPr="00736CA9">
        <w:rPr>
          <w:rFonts w:ascii="Arial" w:eastAsia="Arial" w:hAnsi="Arial" w:cs="Arial"/>
          <w:bCs/>
        </w:rPr>
        <w:t xml:space="preserve">FIDUCIARIA DE OCCIDENTE S.A. </w:t>
      </w:r>
      <w:r>
        <w:rPr>
          <w:rFonts w:ascii="Arial" w:eastAsia="Arial" w:hAnsi="Arial" w:cs="Arial"/>
          <w:bCs/>
        </w:rPr>
        <w:t xml:space="preserve">con NIT. </w:t>
      </w:r>
      <w:r w:rsidRPr="00736CA9">
        <w:rPr>
          <w:rFonts w:ascii="Arial" w:eastAsia="Arial" w:hAnsi="Arial" w:cs="Arial"/>
          <w:bCs/>
        </w:rPr>
        <w:t>800</w:t>
      </w:r>
      <w:r>
        <w:rPr>
          <w:rFonts w:ascii="Arial" w:eastAsia="Arial" w:hAnsi="Arial" w:cs="Arial"/>
          <w:bCs/>
        </w:rPr>
        <w:t>.</w:t>
      </w:r>
      <w:r w:rsidRPr="00736CA9">
        <w:rPr>
          <w:rFonts w:ascii="Arial" w:eastAsia="Arial" w:hAnsi="Arial" w:cs="Arial"/>
          <w:bCs/>
        </w:rPr>
        <w:t>143</w:t>
      </w:r>
      <w:r>
        <w:rPr>
          <w:rFonts w:ascii="Arial" w:eastAsia="Arial" w:hAnsi="Arial" w:cs="Arial"/>
          <w:bCs/>
        </w:rPr>
        <w:t>.</w:t>
      </w:r>
      <w:r w:rsidRPr="00736CA9">
        <w:rPr>
          <w:rFonts w:ascii="Arial" w:eastAsia="Arial" w:hAnsi="Arial" w:cs="Arial"/>
          <w:bCs/>
        </w:rPr>
        <w:t>157</w:t>
      </w:r>
      <w:r>
        <w:rPr>
          <w:rFonts w:ascii="Arial" w:eastAsia="Arial" w:hAnsi="Arial" w:cs="Arial"/>
          <w:bCs/>
        </w:rPr>
        <w:t xml:space="preserve">-3, </w:t>
      </w:r>
      <w:r w:rsidRPr="00AE0961">
        <w:rPr>
          <w:rFonts w:ascii="Arial" w:eastAsia="Arial" w:hAnsi="Arial" w:cs="Arial"/>
        </w:rPr>
        <w:t>vocera del patrimonio autónomo denominado</w:t>
      </w:r>
      <w:r w:rsidRPr="00AE0961">
        <w:rPr>
          <w:rFonts w:ascii="Arial" w:eastAsia="Arial" w:hAnsi="Arial" w:cs="Arial"/>
          <w:bCs/>
        </w:rPr>
        <w:t xml:space="preserve"> </w:t>
      </w:r>
      <w:r w:rsidRPr="00736CA9">
        <w:rPr>
          <w:rFonts w:ascii="Arial" w:eastAsia="Arial" w:hAnsi="Arial" w:cs="Arial"/>
          <w:bCs/>
        </w:rPr>
        <w:t xml:space="preserve">FIDEICOMISO DE GARANTIA NO 4-1 1554 </w:t>
      </w:r>
      <w:r>
        <w:rPr>
          <w:rFonts w:ascii="Arial" w:eastAsia="Arial" w:hAnsi="Arial" w:cs="Arial"/>
          <w:bCs/>
        </w:rPr>
        <w:t xml:space="preserve">con </w:t>
      </w:r>
      <w:r w:rsidRPr="009545E5">
        <w:rPr>
          <w:rFonts w:ascii="Arial" w:eastAsia="Arial" w:hAnsi="Arial" w:cs="Arial"/>
          <w:bCs/>
        </w:rPr>
        <w:t>NIT</w:t>
      </w:r>
      <w:r>
        <w:rPr>
          <w:rFonts w:ascii="Arial" w:eastAsia="Arial" w:hAnsi="Arial" w:cs="Arial"/>
          <w:bCs/>
        </w:rPr>
        <w:t xml:space="preserve">. </w:t>
      </w:r>
      <w:bookmarkEnd w:id="6"/>
      <w:r w:rsidRPr="00736CA9">
        <w:rPr>
          <w:rFonts w:ascii="Arial" w:eastAsia="Arial" w:hAnsi="Arial" w:cs="Arial"/>
          <w:bCs/>
        </w:rPr>
        <w:t>830</w:t>
      </w:r>
      <w:r>
        <w:rPr>
          <w:rFonts w:ascii="Arial" w:eastAsia="Arial" w:hAnsi="Arial" w:cs="Arial"/>
          <w:bCs/>
        </w:rPr>
        <w:t>.</w:t>
      </w:r>
      <w:r w:rsidRPr="00736CA9">
        <w:rPr>
          <w:rFonts w:ascii="Arial" w:eastAsia="Arial" w:hAnsi="Arial" w:cs="Arial"/>
          <w:bCs/>
        </w:rPr>
        <w:t>054</w:t>
      </w:r>
      <w:r>
        <w:rPr>
          <w:rFonts w:ascii="Arial" w:eastAsia="Arial" w:hAnsi="Arial" w:cs="Arial"/>
          <w:bCs/>
        </w:rPr>
        <w:t>.</w:t>
      </w:r>
      <w:r w:rsidRPr="00736CA9">
        <w:rPr>
          <w:rFonts w:ascii="Arial" w:eastAsia="Arial" w:hAnsi="Arial" w:cs="Arial"/>
          <w:bCs/>
        </w:rPr>
        <w:t>076-2</w:t>
      </w:r>
      <w:r>
        <w:rPr>
          <w:rFonts w:ascii="Arial" w:eastAsia="Arial" w:hAnsi="Arial" w:cs="Arial"/>
          <w:bCs/>
        </w:rPr>
        <w:t xml:space="preserve">, </w:t>
      </w:r>
      <w:r w:rsidRPr="00715CE2">
        <w:rPr>
          <w:rFonts w:ascii="Arial" w:eastAsia="Arial" w:hAnsi="Arial" w:cs="Arial"/>
          <w:bCs/>
        </w:rPr>
        <w:t xml:space="preserve">presentó solicitud de aprobación de tratamientos silviculturales para </w:t>
      </w:r>
      <w:r>
        <w:rPr>
          <w:rFonts w:ascii="Arial" w:eastAsia="Arial" w:hAnsi="Arial" w:cs="Arial"/>
          <w:bCs/>
        </w:rPr>
        <w:t xml:space="preserve">mil cuarenta </w:t>
      </w:r>
      <w:r w:rsidRPr="00715CE2">
        <w:rPr>
          <w:rFonts w:ascii="Arial" w:eastAsia="Arial" w:hAnsi="Arial" w:cs="Arial"/>
          <w:bCs/>
        </w:rPr>
        <w:t>(</w:t>
      </w:r>
      <w:r>
        <w:rPr>
          <w:rFonts w:ascii="Arial" w:eastAsia="Arial" w:hAnsi="Arial" w:cs="Arial"/>
          <w:bCs/>
        </w:rPr>
        <w:t>1040</w:t>
      </w:r>
      <w:r w:rsidRPr="00715CE2">
        <w:rPr>
          <w:rFonts w:ascii="Arial" w:eastAsia="Arial" w:hAnsi="Arial" w:cs="Arial"/>
          <w:bCs/>
        </w:rPr>
        <w:t xml:space="preserve">) individuos arbóreos ubicados en espacio privado, en la </w:t>
      </w:r>
      <w:bookmarkStart w:id="7" w:name="_Hlk200987453"/>
      <w:r>
        <w:rPr>
          <w:rFonts w:ascii="Arial" w:eastAsia="Arial" w:hAnsi="Arial" w:cs="Arial"/>
          <w:bCs/>
        </w:rPr>
        <w:t>Avenida Carrera 7 No. 134 - 06</w:t>
      </w:r>
      <w:r w:rsidRPr="00715CE2">
        <w:rPr>
          <w:rFonts w:ascii="Arial" w:eastAsia="Arial" w:hAnsi="Arial" w:cs="Arial"/>
          <w:bCs/>
        </w:rPr>
        <w:t xml:space="preserve"> en la ciudad de Bogotá D.C., identificado con </w:t>
      </w:r>
      <w:r>
        <w:rPr>
          <w:rFonts w:ascii="Arial" w:eastAsia="Arial" w:hAnsi="Arial" w:cs="Arial"/>
          <w:bCs/>
        </w:rPr>
        <w:t xml:space="preserve">la </w:t>
      </w:r>
      <w:r w:rsidRPr="00715CE2">
        <w:rPr>
          <w:rFonts w:ascii="Arial" w:eastAsia="Arial" w:hAnsi="Arial" w:cs="Arial"/>
          <w:bCs/>
        </w:rPr>
        <w:t xml:space="preserve">matrícula inmobiliaria No. </w:t>
      </w:r>
      <w:bookmarkStart w:id="8" w:name="_Hlk210654201"/>
      <w:r w:rsidRPr="00E5264A">
        <w:rPr>
          <w:rFonts w:ascii="Arial" w:eastAsia="Arial" w:hAnsi="Arial" w:cs="Arial"/>
          <w:bCs/>
        </w:rPr>
        <w:t>50N-20640279</w:t>
      </w:r>
      <w:bookmarkEnd w:id="8"/>
      <w:r w:rsidRPr="00715CE2">
        <w:rPr>
          <w:rFonts w:ascii="Arial" w:eastAsia="Arial" w:hAnsi="Arial" w:cs="Arial"/>
          <w:bCs/>
        </w:rPr>
        <w:t>,</w:t>
      </w:r>
      <w:r>
        <w:rPr>
          <w:rFonts w:ascii="Arial" w:eastAsia="Arial" w:hAnsi="Arial" w:cs="Arial"/>
          <w:bCs/>
        </w:rPr>
        <w:t xml:space="preserve"> </w:t>
      </w:r>
      <w:bookmarkEnd w:id="7"/>
      <w:r w:rsidRPr="00715CE2">
        <w:rPr>
          <w:rFonts w:ascii="Arial" w:eastAsia="Arial" w:hAnsi="Arial" w:cs="Arial"/>
          <w:bCs/>
        </w:rPr>
        <w:t>para la ejecución del proyecto denominado “</w:t>
      </w:r>
      <w:r w:rsidRPr="00E5264A">
        <w:rPr>
          <w:rFonts w:ascii="Arial" w:eastAsia="Arial" w:hAnsi="Arial" w:cs="Arial"/>
          <w:bCs/>
          <w:i/>
          <w:iCs/>
        </w:rPr>
        <w:t>ROBLEDALES</w:t>
      </w:r>
      <w:r w:rsidRPr="00715CE2">
        <w:rPr>
          <w:rFonts w:ascii="Arial" w:eastAsia="Arial" w:hAnsi="Arial" w:cs="Arial"/>
          <w:bCs/>
          <w:i/>
          <w:iCs/>
        </w:rPr>
        <w:t>”.</w:t>
      </w:r>
    </w:p>
    <w:p w:rsidR="003B3ED1" w:rsidRPr="00431E68" w:rsidRDefault="003B3ED1" w:rsidP="003B3ED1">
      <w:pPr>
        <w:spacing w:after="0" w:line="240" w:lineRule="auto"/>
        <w:jc w:val="both"/>
        <w:rPr>
          <w:rFonts w:ascii="Arial" w:eastAsia="Arial" w:hAnsi="Arial" w:cs="Arial"/>
          <w:i/>
        </w:rPr>
      </w:pPr>
    </w:p>
    <w:p w:rsidR="003B3ED1" w:rsidRPr="00431E68" w:rsidRDefault="003B3ED1" w:rsidP="003B3ED1">
      <w:pPr>
        <w:spacing w:after="0" w:line="240" w:lineRule="auto"/>
        <w:jc w:val="both"/>
        <w:rPr>
          <w:rFonts w:ascii="Arial" w:eastAsia="Arial" w:hAnsi="Arial" w:cs="Arial"/>
        </w:rPr>
      </w:pPr>
      <w:r w:rsidRPr="00431E68">
        <w:rPr>
          <w:rFonts w:ascii="Arial" w:eastAsia="Arial" w:hAnsi="Arial" w:cs="Arial"/>
        </w:rPr>
        <w:t xml:space="preserve">Que, para soportar la solicitud de autorización para tratamientos silviculturales se presentaron los siguientes documentos: </w:t>
      </w:r>
    </w:p>
    <w:p w:rsidR="003B3ED1" w:rsidRPr="00431E68" w:rsidRDefault="003B3ED1" w:rsidP="003B3ED1">
      <w:pPr>
        <w:spacing w:after="0" w:line="240" w:lineRule="auto"/>
        <w:jc w:val="both"/>
        <w:rPr>
          <w:rFonts w:ascii="Arial" w:eastAsia="Arial" w:hAnsi="Arial" w:cs="Arial"/>
        </w:rPr>
      </w:pPr>
    </w:p>
    <w:p w:rsidR="003B3ED1"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bookmarkStart w:id="9" w:name="_Hlk191301282"/>
      <w:r w:rsidRPr="00431E68">
        <w:rPr>
          <w:rFonts w:ascii="Arial" w:eastAsia="Arial" w:hAnsi="Arial" w:cs="Arial"/>
          <w:color w:val="000000"/>
        </w:rPr>
        <w:t xml:space="preserve">Formato solicitud de manejo o aprovechamiento forestal (FUN), </w:t>
      </w:r>
      <w:r>
        <w:rPr>
          <w:rFonts w:ascii="Arial" w:eastAsia="Arial" w:hAnsi="Arial" w:cs="Arial"/>
          <w:color w:val="000000"/>
        </w:rPr>
        <w:t>debidamente diligenciado y firmado.</w:t>
      </w:r>
    </w:p>
    <w:p w:rsidR="003B3ED1" w:rsidRDefault="003B3ED1" w:rsidP="003B3ED1">
      <w:pPr>
        <w:pBdr>
          <w:top w:val="nil"/>
          <w:left w:val="nil"/>
          <w:bottom w:val="nil"/>
          <w:right w:val="nil"/>
          <w:between w:val="nil"/>
        </w:pBdr>
        <w:spacing w:after="0" w:line="240" w:lineRule="auto"/>
        <w:ind w:left="360"/>
        <w:jc w:val="both"/>
        <w:rPr>
          <w:rFonts w:ascii="Arial" w:eastAsia="Arial" w:hAnsi="Arial" w:cs="Arial"/>
          <w:color w:val="000000"/>
        </w:rPr>
      </w:pPr>
    </w:p>
    <w:p w:rsidR="003B3ED1"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37501F">
        <w:rPr>
          <w:rFonts w:ascii="Arial" w:eastAsia="Arial" w:hAnsi="Arial" w:cs="Arial"/>
          <w:color w:val="000000"/>
        </w:rPr>
        <w:t xml:space="preserve">Recibo de pago No. </w:t>
      </w:r>
      <w:r>
        <w:rPr>
          <w:rFonts w:ascii="Arial" w:eastAsia="Arial" w:hAnsi="Arial" w:cs="Arial"/>
          <w:color w:val="000000"/>
        </w:rPr>
        <w:t>6677193</w:t>
      </w:r>
      <w:r w:rsidRPr="0037501F">
        <w:rPr>
          <w:rFonts w:ascii="Arial" w:eastAsia="Arial" w:hAnsi="Arial" w:cs="Arial"/>
          <w:color w:val="000000"/>
        </w:rPr>
        <w:t xml:space="preserve"> del</w:t>
      </w:r>
      <w:r>
        <w:rPr>
          <w:rFonts w:ascii="Arial" w:eastAsia="Arial" w:hAnsi="Arial" w:cs="Arial"/>
          <w:color w:val="000000"/>
        </w:rPr>
        <w:t xml:space="preserve"> 4 de julio de 2025</w:t>
      </w:r>
      <w:r w:rsidRPr="0037501F">
        <w:rPr>
          <w:rFonts w:ascii="Arial" w:eastAsia="Arial" w:hAnsi="Arial" w:cs="Arial"/>
          <w:color w:val="000000"/>
        </w:rPr>
        <w:t xml:space="preserve">, por concepto de EVALUACIÓN, por la suma de </w:t>
      </w:r>
      <w:r>
        <w:rPr>
          <w:rFonts w:ascii="Arial" w:eastAsia="Arial" w:hAnsi="Arial" w:cs="Arial"/>
          <w:color w:val="000000"/>
        </w:rPr>
        <w:t>DOCE MILLONES CIENTO SETENTA MIL NOVECIENTOS CINCUENTA Y SEIS PESOS (</w:t>
      </w:r>
      <w:r w:rsidRPr="00E5264A">
        <w:rPr>
          <w:rFonts w:ascii="Arial" w:eastAsia="Arial" w:hAnsi="Arial" w:cs="Arial"/>
          <w:color w:val="000000"/>
        </w:rPr>
        <w:t>$12.170.956</w:t>
      </w:r>
      <w:r w:rsidRPr="0037501F">
        <w:rPr>
          <w:rFonts w:ascii="Arial" w:eastAsia="Arial" w:hAnsi="Arial" w:cs="Arial"/>
          <w:color w:val="000000"/>
        </w:rPr>
        <w:t xml:space="preserve">) M/cte., con </w:t>
      </w:r>
      <w:r>
        <w:rPr>
          <w:rFonts w:ascii="Arial" w:eastAsia="Arial" w:hAnsi="Arial" w:cs="Arial"/>
          <w:color w:val="000000"/>
        </w:rPr>
        <w:t xml:space="preserve">soporte de pago </w:t>
      </w:r>
      <w:r w:rsidRPr="0037501F">
        <w:rPr>
          <w:rFonts w:ascii="Arial" w:eastAsia="Arial" w:hAnsi="Arial" w:cs="Arial"/>
          <w:color w:val="000000"/>
        </w:rPr>
        <w:t>del</w:t>
      </w:r>
      <w:r>
        <w:rPr>
          <w:rFonts w:ascii="Arial" w:eastAsia="Arial" w:hAnsi="Arial" w:cs="Arial"/>
          <w:color w:val="000000"/>
        </w:rPr>
        <w:t xml:space="preserve"> 9 de julio de 2025</w:t>
      </w:r>
      <w:r w:rsidRPr="0037501F">
        <w:rPr>
          <w:rFonts w:ascii="Arial" w:eastAsia="Arial" w:hAnsi="Arial" w:cs="Arial"/>
          <w:color w:val="000000"/>
        </w:rPr>
        <w:t xml:space="preserve">. </w:t>
      </w:r>
    </w:p>
    <w:p w:rsidR="003B3ED1" w:rsidRDefault="003B3ED1" w:rsidP="003B3ED1">
      <w:pPr>
        <w:pBdr>
          <w:top w:val="nil"/>
          <w:left w:val="nil"/>
          <w:bottom w:val="nil"/>
          <w:right w:val="nil"/>
          <w:between w:val="nil"/>
        </w:pBdr>
        <w:spacing w:after="0" w:line="240" w:lineRule="auto"/>
        <w:jc w:val="both"/>
        <w:rPr>
          <w:rFonts w:ascii="Arial" w:eastAsia="Arial" w:hAnsi="Arial" w:cs="Arial"/>
          <w:color w:val="000000"/>
        </w:rPr>
      </w:pPr>
    </w:p>
    <w:p w:rsidR="003B3ED1" w:rsidRPr="00EB3A64"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B47297">
        <w:rPr>
          <w:rFonts w:ascii="Arial" w:eastAsia="Arial Narrow" w:hAnsi="Arial" w:cs="Arial"/>
        </w:rPr>
        <w:t xml:space="preserve">Certificado de Libertad y Tradición del bien inmueble con folio de matrícula inmobiliaria No. </w:t>
      </w:r>
      <w:r w:rsidRPr="00E5264A">
        <w:rPr>
          <w:rFonts w:ascii="Arial" w:eastAsia="Arial Narrow" w:hAnsi="Arial" w:cs="Arial"/>
          <w:bCs/>
        </w:rPr>
        <w:t>50N-20640279</w:t>
      </w:r>
      <w:r w:rsidRPr="00B47297">
        <w:rPr>
          <w:rFonts w:ascii="Arial" w:eastAsia="Arial Narrow" w:hAnsi="Arial" w:cs="Arial"/>
        </w:rPr>
        <w:t>, emitido por la Oficina de Registro de Instrumentos Públicos de Bogotá Zona</w:t>
      </w:r>
      <w:r>
        <w:rPr>
          <w:rFonts w:ascii="Arial" w:eastAsia="Arial Narrow" w:hAnsi="Arial" w:cs="Arial"/>
        </w:rPr>
        <w:t xml:space="preserve"> Norte del 3 de julio de 2025.</w:t>
      </w:r>
    </w:p>
    <w:p w:rsidR="003B3ED1" w:rsidRPr="008D17F8" w:rsidRDefault="003B3ED1" w:rsidP="003B3ED1">
      <w:pPr>
        <w:pBdr>
          <w:top w:val="nil"/>
          <w:left w:val="nil"/>
          <w:bottom w:val="nil"/>
          <w:right w:val="nil"/>
          <w:between w:val="nil"/>
        </w:pBdr>
        <w:spacing w:after="0" w:line="240" w:lineRule="auto"/>
        <w:jc w:val="both"/>
        <w:rPr>
          <w:rFonts w:ascii="Arial" w:eastAsia="Arial" w:hAnsi="Arial" w:cs="Arial"/>
          <w:color w:val="000000"/>
        </w:rPr>
      </w:pPr>
    </w:p>
    <w:p w:rsidR="003B3ED1" w:rsidRPr="009545E5"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bookmarkStart w:id="10" w:name="_Hlk200987565"/>
      <w:r>
        <w:rPr>
          <w:rFonts w:ascii="Arial" w:eastAsia="Arial" w:hAnsi="Arial" w:cs="Arial"/>
          <w:color w:val="000000"/>
        </w:rPr>
        <w:t>Certificado de Cámara de Comercio de Bogotá de la sociedad</w:t>
      </w:r>
      <w:bookmarkEnd w:id="10"/>
      <w:r w:rsidRPr="00E5264A">
        <w:rPr>
          <w:rFonts w:ascii="Arial" w:eastAsia="Arial" w:hAnsi="Arial" w:cs="Arial"/>
          <w:bCs/>
          <w:color w:val="000000"/>
        </w:rPr>
        <w:t xml:space="preserve"> FIDUCIARIA DE OCCIDENTE S A FIDUOCCIDENTE S A</w:t>
      </w:r>
      <w:r>
        <w:rPr>
          <w:rFonts w:ascii="Arial" w:eastAsia="Arial" w:hAnsi="Arial" w:cs="Arial"/>
          <w:bCs/>
          <w:color w:val="000000"/>
        </w:rPr>
        <w:t xml:space="preserve"> </w:t>
      </w:r>
      <w:r>
        <w:rPr>
          <w:rFonts w:ascii="Arial" w:eastAsia="Arial" w:hAnsi="Arial" w:cs="Arial"/>
          <w:color w:val="000000"/>
        </w:rPr>
        <w:t>con fecha del 1° de julio de 2025.</w:t>
      </w:r>
    </w:p>
    <w:p w:rsidR="003B3ED1" w:rsidRPr="009F5E43" w:rsidRDefault="003B3ED1" w:rsidP="003B3ED1">
      <w:pPr>
        <w:pBdr>
          <w:top w:val="nil"/>
          <w:left w:val="nil"/>
          <w:bottom w:val="nil"/>
          <w:right w:val="nil"/>
          <w:between w:val="nil"/>
        </w:pBdr>
        <w:spacing w:after="0" w:line="240" w:lineRule="auto"/>
        <w:jc w:val="both"/>
        <w:rPr>
          <w:rFonts w:ascii="Arial" w:eastAsia="Arial" w:hAnsi="Arial" w:cs="Arial"/>
          <w:color w:val="000000"/>
        </w:rPr>
      </w:pPr>
    </w:p>
    <w:p w:rsidR="003B3ED1" w:rsidRPr="009545E5"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40166B">
        <w:rPr>
          <w:rFonts w:ascii="Arial" w:eastAsia="Arial" w:hAnsi="Arial" w:cs="Arial"/>
          <w:color w:val="000000"/>
        </w:rPr>
        <w:t xml:space="preserve">Certificado de Superintendencia Financiera de Colombia de la </w:t>
      </w:r>
      <w:r>
        <w:rPr>
          <w:rFonts w:ascii="Arial" w:eastAsia="Arial" w:hAnsi="Arial" w:cs="Arial"/>
          <w:color w:val="000000"/>
        </w:rPr>
        <w:t>sociedad</w:t>
      </w:r>
      <w:r w:rsidRPr="00E5264A">
        <w:rPr>
          <w:rFonts w:ascii="Arial" w:eastAsia="Arial" w:hAnsi="Arial" w:cs="Arial"/>
          <w:bCs/>
          <w:color w:val="000000"/>
        </w:rPr>
        <w:t xml:space="preserve"> FIDUCIARIA DE OCCIDENTE S A FIDUOCCIDENTE S A</w:t>
      </w:r>
      <w:r>
        <w:rPr>
          <w:rFonts w:ascii="Arial" w:eastAsia="Arial" w:hAnsi="Arial" w:cs="Arial"/>
          <w:bCs/>
          <w:color w:val="000000"/>
        </w:rPr>
        <w:t xml:space="preserve"> </w:t>
      </w:r>
      <w:r>
        <w:rPr>
          <w:rFonts w:ascii="Arial" w:eastAsia="Arial" w:hAnsi="Arial" w:cs="Arial"/>
          <w:color w:val="000000"/>
        </w:rPr>
        <w:t>con fecha del 1° de julio de 2025.</w:t>
      </w:r>
    </w:p>
    <w:p w:rsidR="003B3ED1" w:rsidRPr="0040166B" w:rsidRDefault="003B3ED1" w:rsidP="003B3ED1">
      <w:pPr>
        <w:pBdr>
          <w:top w:val="nil"/>
          <w:left w:val="nil"/>
          <w:bottom w:val="nil"/>
          <w:right w:val="nil"/>
          <w:between w:val="nil"/>
        </w:pBdr>
        <w:spacing w:after="0" w:line="240" w:lineRule="auto"/>
        <w:ind w:left="360"/>
        <w:jc w:val="both"/>
        <w:rPr>
          <w:rFonts w:ascii="Arial" w:eastAsia="Arial" w:hAnsi="Arial" w:cs="Arial"/>
          <w:color w:val="000000"/>
        </w:rPr>
      </w:pPr>
    </w:p>
    <w:p w:rsidR="003B3ED1" w:rsidRPr="0040166B"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 xml:space="preserve">Certificado de Cámara de Comercio de Bogotá de la sociedad </w:t>
      </w:r>
      <w:r w:rsidRPr="0040166B">
        <w:rPr>
          <w:rFonts w:ascii="Arial" w:eastAsia="Arial" w:hAnsi="Arial" w:cs="Arial"/>
          <w:bCs/>
          <w:color w:val="000000"/>
        </w:rPr>
        <w:t>BIENES Y COMERCIO S.A.S.</w:t>
      </w:r>
      <w:r>
        <w:rPr>
          <w:rFonts w:ascii="Arial" w:eastAsia="Arial" w:hAnsi="Arial" w:cs="Arial"/>
          <w:bCs/>
          <w:color w:val="000000"/>
        </w:rPr>
        <w:t xml:space="preserve"> del 25 de junio </w:t>
      </w:r>
      <w:r>
        <w:rPr>
          <w:rFonts w:ascii="Arial" w:eastAsia="Arial" w:hAnsi="Arial" w:cs="Arial"/>
          <w:color w:val="000000"/>
        </w:rPr>
        <w:t>de 2025.</w:t>
      </w:r>
    </w:p>
    <w:p w:rsidR="003B3ED1" w:rsidRPr="0040166B" w:rsidRDefault="003B3ED1" w:rsidP="003B3ED1">
      <w:pPr>
        <w:pBdr>
          <w:top w:val="nil"/>
          <w:left w:val="nil"/>
          <w:bottom w:val="nil"/>
          <w:right w:val="nil"/>
          <w:between w:val="nil"/>
        </w:pBdr>
        <w:spacing w:after="0" w:line="240" w:lineRule="auto"/>
        <w:ind w:left="360"/>
        <w:jc w:val="both"/>
        <w:rPr>
          <w:rFonts w:ascii="Arial" w:eastAsia="Arial" w:hAnsi="Arial" w:cs="Arial"/>
          <w:color w:val="000000"/>
        </w:rPr>
      </w:pPr>
    </w:p>
    <w:p w:rsidR="003B3ED1" w:rsidRPr="0040166B"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 xml:space="preserve">Certificado de Cámara de Comercio de Bogotá de la sociedad </w:t>
      </w:r>
      <w:r>
        <w:rPr>
          <w:rFonts w:ascii="Arial" w:eastAsia="Arial" w:hAnsi="Arial" w:cs="Arial"/>
          <w:bCs/>
          <w:color w:val="000000"/>
        </w:rPr>
        <w:t xml:space="preserve">SADINSA S.A. del 26 de junio </w:t>
      </w:r>
      <w:r>
        <w:rPr>
          <w:rFonts w:ascii="Arial" w:eastAsia="Arial" w:hAnsi="Arial" w:cs="Arial"/>
          <w:color w:val="000000"/>
        </w:rPr>
        <w:t>de 2025.</w:t>
      </w:r>
    </w:p>
    <w:p w:rsidR="003B3ED1" w:rsidRPr="00B47297" w:rsidRDefault="003B3ED1" w:rsidP="003B3ED1">
      <w:pPr>
        <w:pBdr>
          <w:top w:val="nil"/>
          <w:left w:val="nil"/>
          <w:bottom w:val="nil"/>
          <w:right w:val="nil"/>
          <w:between w:val="nil"/>
        </w:pBdr>
        <w:spacing w:after="0" w:line="240" w:lineRule="auto"/>
        <w:ind w:left="360"/>
        <w:jc w:val="both"/>
        <w:rPr>
          <w:rFonts w:ascii="Arial" w:eastAsia="Arial" w:hAnsi="Arial" w:cs="Arial"/>
          <w:color w:val="000000"/>
        </w:rPr>
      </w:pPr>
    </w:p>
    <w:p w:rsidR="003B3ED1" w:rsidRDefault="003B3ED1" w:rsidP="003B3ED1">
      <w:pPr>
        <w:numPr>
          <w:ilvl w:val="0"/>
          <w:numId w:val="2"/>
        </w:numPr>
        <w:pBdr>
          <w:top w:val="nil"/>
          <w:left w:val="nil"/>
          <w:bottom w:val="nil"/>
          <w:right w:val="nil"/>
          <w:between w:val="nil"/>
        </w:pBdr>
        <w:tabs>
          <w:tab w:val="left" w:pos="7371"/>
        </w:tabs>
        <w:spacing w:after="0" w:line="240" w:lineRule="auto"/>
        <w:ind w:left="360"/>
        <w:jc w:val="both"/>
        <w:rPr>
          <w:rFonts w:ascii="Arial" w:eastAsia="Arial" w:hAnsi="Arial" w:cs="Arial"/>
          <w:color w:val="000000"/>
        </w:rPr>
      </w:pPr>
      <w:r w:rsidRPr="0064687B">
        <w:rPr>
          <w:rFonts w:ascii="Arial" w:eastAsia="Arial" w:hAnsi="Arial" w:cs="Arial"/>
          <w:color w:val="000000"/>
        </w:rPr>
        <w:t xml:space="preserve">Autorización para adelantar el trámite de aprovechamiento forestal otorgado por la </w:t>
      </w:r>
      <w:r w:rsidRPr="0064687B">
        <w:rPr>
          <w:rFonts w:ascii="Arial" w:eastAsia="Arial" w:hAnsi="Arial" w:cs="Arial"/>
          <w:bCs/>
        </w:rPr>
        <w:t xml:space="preserve">sociedad </w:t>
      </w:r>
      <w:r>
        <w:rPr>
          <w:rFonts w:ascii="Arial" w:eastAsia="Arial" w:hAnsi="Arial" w:cs="Arial"/>
          <w:bCs/>
        </w:rPr>
        <w:t xml:space="preserve">SADINSA S.A., representante legal de la sociedad </w:t>
      </w:r>
      <w:r w:rsidRPr="0040166B">
        <w:rPr>
          <w:rFonts w:ascii="Arial" w:eastAsia="Arial" w:hAnsi="Arial" w:cs="Arial"/>
          <w:bCs/>
          <w:color w:val="000000"/>
        </w:rPr>
        <w:t>BIENES Y COMERCIO S.A.S.</w:t>
      </w:r>
      <w:r>
        <w:rPr>
          <w:rFonts w:ascii="Arial" w:eastAsia="Arial" w:hAnsi="Arial" w:cs="Arial"/>
          <w:bCs/>
          <w:color w:val="000000"/>
        </w:rPr>
        <w:t xml:space="preserve"> a favor del señor </w:t>
      </w:r>
      <w:r w:rsidRPr="0040166B">
        <w:rPr>
          <w:rFonts w:ascii="Arial" w:eastAsia="Arial" w:hAnsi="Arial" w:cs="Arial"/>
          <w:bCs/>
          <w:color w:val="000000"/>
        </w:rPr>
        <w:t>CAMILO ANDRES BUENAVENTURA GONZALEZ identificado con cédula de ciudadanía No. 1.110.449.970</w:t>
      </w:r>
      <w:r>
        <w:rPr>
          <w:rFonts w:ascii="Arial" w:eastAsia="Arial" w:hAnsi="Arial" w:cs="Arial"/>
          <w:bCs/>
          <w:color w:val="000000"/>
        </w:rPr>
        <w:t>.</w:t>
      </w:r>
    </w:p>
    <w:p w:rsidR="003B3ED1" w:rsidRPr="0040166B" w:rsidRDefault="003B3ED1" w:rsidP="003B3ED1">
      <w:pPr>
        <w:pBdr>
          <w:top w:val="nil"/>
          <w:left w:val="nil"/>
          <w:bottom w:val="nil"/>
          <w:right w:val="nil"/>
          <w:between w:val="nil"/>
        </w:pBdr>
        <w:tabs>
          <w:tab w:val="left" w:pos="7371"/>
        </w:tabs>
        <w:spacing w:after="0" w:line="240" w:lineRule="auto"/>
        <w:jc w:val="both"/>
        <w:rPr>
          <w:rFonts w:ascii="Arial" w:eastAsia="Arial" w:hAnsi="Arial" w:cs="Arial"/>
          <w:color w:val="000000"/>
        </w:rPr>
      </w:pPr>
    </w:p>
    <w:p w:rsidR="003B3ED1" w:rsidRPr="0040166B" w:rsidRDefault="003B3ED1" w:rsidP="003B3ED1">
      <w:pPr>
        <w:numPr>
          <w:ilvl w:val="0"/>
          <w:numId w:val="2"/>
        </w:numPr>
        <w:pBdr>
          <w:top w:val="nil"/>
          <w:left w:val="nil"/>
          <w:bottom w:val="nil"/>
          <w:right w:val="nil"/>
          <w:between w:val="nil"/>
        </w:pBdr>
        <w:tabs>
          <w:tab w:val="left" w:pos="7371"/>
        </w:tabs>
        <w:spacing w:after="0" w:line="240" w:lineRule="auto"/>
        <w:ind w:left="360"/>
        <w:jc w:val="both"/>
        <w:rPr>
          <w:rFonts w:ascii="Arial" w:eastAsia="Arial" w:hAnsi="Arial" w:cs="Arial"/>
          <w:color w:val="000000"/>
        </w:rPr>
      </w:pPr>
      <w:r>
        <w:rPr>
          <w:rFonts w:ascii="Arial" w:eastAsia="Arial" w:hAnsi="Arial" w:cs="Arial"/>
          <w:color w:val="000000"/>
        </w:rPr>
        <w:t>Certificación d</w:t>
      </w:r>
      <w:r w:rsidRPr="0040166B">
        <w:rPr>
          <w:rFonts w:ascii="Arial" w:eastAsia="Arial" w:hAnsi="Arial" w:cs="Arial"/>
          <w:color w:val="000000"/>
        </w:rPr>
        <w:t>el Contrato de Fiducia de Garantía 4-11554 celebrado entre l</w:t>
      </w:r>
      <w:r>
        <w:rPr>
          <w:rFonts w:ascii="Arial" w:eastAsia="Arial" w:hAnsi="Arial" w:cs="Arial"/>
          <w:color w:val="000000"/>
        </w:rPr>
        <w:t xml:space="preserve">a sociedad </w:t>
      </w:r>
      <w:r w:rsidRPr="0040166B">
        <w:rPr>
          <w:rFonts w:ascii="Arial" w:eastAsia="Arial" w:hAnsi="Arial" w:cs="Arial"/>
          <w:color w:val="000000"/>
        </w:rPr>
        <w:t xml:space="preserve">FIDUCIARIA DE OCCIDENTE S.A. y </w:t>
      </w:r>
      <w:r>
        <w:rPr>
          <w:rFonts w:ascii="Arial" w:eastAsia="Arial" w:hAnsi="Arial" w:cs="Arial"/>
          <w:color w:val="000000"/>
        </w:rPr>
        <w:t xml:space="preserve">la sociedad </w:t>
      </w:r>
      <w:r w:rsidRPr="0040166B">
        <w:rPr>
          <w:rFonts w:ascii="Arial" w:eastAsia="Arial" w:hAnsi="Arial" w:cs="Arial"/>
          <w:color w:val="000000"/>
        </w:rPr>
        <w:t xml:space="preserve">AFINVAR LTDA actualmente </w:t>
      </w:r>
      <w:r>
        <w:rPr>
          <w:rFonts w:ascii="Arial" w:eastAsia="Arial" w:hAnsi="Arial" w:cs="Arial"/>
          <w:color w:val="000000"/>
        </w:rPr>
        <w:t xml:space="preserve">la sociedad </w:t>
      </w:r>
      <w:r w:rsidRPr="0040166B">
        <w:rPr>
          <w:rFonts w:ascii="Arial" w:eastAsia="Arial" w:hAnsi="Arial" w:cs="Arial"/>
          <w:color w:val="000000"/>
        </w:rPr>
        <w:t>BIENES Y COMERCIO S.A.S.</w:t>
      </w:r>
      <w:r>
        <w:rPr>
          <w:rFonts w:ascii="Arial" w:eastAsia="Arial" w:hAnsi="Arial" w:cs="Arial"/>
          <w:color w:val="000000"/>
        </w:rPr>
        <w:t>, con fecha del 11 de junio de 2025.</w:t>
      </w:r>
    </w:p>
    <w:p w:rsidR="003B3ED1" w:rsidRPr="0064687B" w:rsidRDefault="003B3ED1" w:rsidP="003B3ED1">
      <w:pPr>
        <w:pBdr>
          <w:top w:val="nil"/>
          <w:left w:val="nil"/>
          <w:bottom w:val="nil"/>
          <w:right w:val="nil"/>
          <w:between w:val="nil"/>
        </w:pBdr>
        <w:tabs>
          <w:tab w:val="left" w:pos="7371"/>
        </w:tabs>
        <w:spacing w:after="0" w:line="240" w:lineRule="auto"/>
        <w:jc w:val="both"/>
        <w:rPr>
          <w:rFonts w:ascii="Arial" w:eastAsia="Arial" w:hAnsi="Arial" w:cs="Arial"/>
          <w:color w:val="000000"/>
        </w:rPr>
      </w:pPr>
    </w:p>
    <w:p w:rsidR="003B3ED1" w:rsidRPr="00190B05" w:rsidRDefault="003B3ED1" w:rsidP="003B3ED1">
      <w:pPr>
        <w:numPr>
          <w:ilvl w:val="0"/>
          <w:numId w:val="2"/>
        </w:numPr>
        <w:pBdr>
          <w:top w:val="nil"/>
          <w:left w:val="nil"/>
          <w:bottom w:val="nil"/>
          <w:right w:val="nil"/>
          <w:between w:val="nil"/>
        </w:pBdr>
        <w:tabs>
          <w:tab w:val="left" w:pos="7371"/>
        </w:tabs>
        <w:spacing w:after="0" w:line="240" w:lineRule="auto"/>
        <w:ind w:left="360"/>
        <w:jc w:val="both"/>
        <w:rPr>
          <w:rFonts w:ascii="Arial" w:eastAsia="Arial" w:hAnsi="Arial" w:cs="Arial"/>
          <w:color w:val="000000"/>
        </w:rPr>
      </w:pPr>
      <w:r w:rsidRPr="00190B05">
        <w:rPr>
          <w:rFonts w:ascii="Arial" w:eastAsia="Arial" w:hAnsi="Arial" w:cs="Arial"/>
          <w:color w:val="000000"/>
        </w:rPr>
        <w:t>Autorización para adelantar el trámite de aprovechamiento forestal</w:t>
      </w:r>
      <w:r>
        <w:rPr>
          <w:rFonts w:ascii="Arial" w:eastAsia="Arial" w:hAnsi="Arial" w:cs="Arial"/>
          <w:color w:val="000000"/>
        </w:rPr>
        <w:t xml:space="preserve"> </w:t>
      </w:r>
      <w:r w:rsidRPr="00190B05">
        <w:rPr>
          <w:rFonts w:ascii="Arial" w:eastAsia="Arial" w:hAnsi="Arial" w:cs="Arial"/>
          <w:color w:val="000000"/>
        </w:rPr>
        <w:t xml:space="preserve">otorgado por </w:t>
      </w:r>
      <w:r w:rsidRPr="00190B05">
        <w:rPr>
          <w:rFonts w:ascii="Arial" w:eastAsia="Arial" w:hAnsi="Arial" w:cs="Arial"/>
          <w:bCs/>
          <w:color w:val="000000"/>
        </w:rPr>
        <w:t>el INSTITUTO DE DESARROLLO URBANO – IDU</w:t>
      </w:r>
      <w:r w:rsidRPr="00190B05">
        <w:rPr>
          <w:rFonts w:ascii="Arial" w:eastAsia="Arial" w:hAnsi="Arial" w:cs="Arial"/>
          <w:bCs/>
        </w:rPr>
        <w:t xml:space="preserve"> </w:t>
      </w:r>
      <w:r w:rsidRPr="00190B05">
        <w:rPr>
          <w:rFonts w:ascii="Arial" w:eastAsia="Arial" w:hAnsi="Arial" w:cs="Arial"/>
          <w:color w:val="000000"/>
        </w:rPr>
        <w:t xml:space="preserve">a favor de la </w:t>
      </w:r>
      <w:r w:rsidRPr="00190B05">
        <w:rPr>
          <w:rFonts w:ascii="Arial" w:eastAsia="Arial" w:hAnsi="Arial" w:cs="Arial"/>
          <w:bCs/>
          <w:color w:val="000000"/>
        </w:rPr>
        <w:t>sociedad la sociedad SADINSA S.A., representante legal de la sociedad BIENES Y COMERCIO S.A.S.</w:t>
      </w:r>
    </w:p>
    <w:p w:rsidR="003B3ED1" w:rsidRPr="00190B05" w:rsidRDefault="003B3ED1" w:rsidP="003B3ED1">
      <w:pPr>
        <w:pBdr>
          <w:top w:val="nil"/>
          <w:left w:val="nil"/>
          <w:bottom w:val="nil"/>
          <w:right w:val="nil"/>
          <w:between w:val="nil"/>
        </w:pBdr>
        <w:tabs>
          <w:tab w:val="left" w:pos="7371"/>
        </w:tabs>
        <w:spacing w:after="0" w:line="240" w:lineRule="auto"/>
        <w:jc w:val="both"/>
        <w:rPr>
          <w:rFonts w:ascii="Arial" w:eastAsia="Arial" w:hAnsi="Arial" w:cs="Arial"/>
          <w:color w:val="000000"/>
        </w:rPr>
      </w:pPr>
    </w:p>
    <w:p w:rsidR="003B3ED1" w:rsidRPr="008D17F8" w:rsidRDefault="003B3ED1" w:rsidP="003B3ED1">
      <w:pPr>
        <w:numPr>
          <w:ilvl w:val="0"/>
          <w:numId w:val="2"/>
        </w:numPr>
        <w:pBdr>
          <w:top w:val="nil"/>
          <w:left w:val="nil"/>
          <w:bottom w:val="nil"/>
          <w:right w:val="nil"/>
          <w:between w:val="nil"/>
        </w:pBdr>
        <w:tabs>
          <w:tab w:val="left" w:pos="7371"/>
        </w:tabs>
        <w:spacing w:after="0" w:line="240" w:lineRule="auto"/>
        <w:ind w:left="360"/>
        <w:jc w:val="both"/>
        <w:rPr>
          <w:rFonts w:ascii="Arial" w:eastAsia="Arial" w:hAnsi="Arial" w:cs="Arial"/>
          <w:color w:val="000000"/>
        </w:rPr>
      </w:pPr>
      <w:r w:rsidRPr="009F5E43">
        <w:rPr>
          <w:rFonts w:ascii="Arial" w:eastAsia="Arial" w:hAnsi="Arial" w:cs="Arial"/>
          <w:color w:val="000000"/>
        </w:rPr>
        <w:t xml:space="preserve">Copia del documento de identidad del señor </w:t>
      </w:r>
      <w:r>
        <w:rPr>
          <w:rFonts w:ascii="Arial" w:eastAsia="Arial" w:hAnsi="Arial" w:cs="Arial"/>
          <w:bCs/>
          <w:color w:val="000000"/>
        </w:rPr>
        <w:t xml:space="preserve">JUAN VICENTE FERNANDEZ BARROSO </w:t>
      </w:r>
      <w:r w:rsidRPr="002A5A5D">
        <w:rPr>
          <w:rFonts w:ascii="Arial" w:eastAsia="Arial" w:hAnsi="Arial" w:cs="Arial"/>
          <w:bCs/>
          <w:color w:val="000000"/>
        </w:rPr>
        <w:t xml:space="preserve">identificado con cédula de ciudadanía No. </w:t>
      </w:r>
      <w:r>
        <w:rPr>
          <w:rFonts w:ascii="Arial" w:eastAsia="Arial" w:hAnsi="Arial" w:cs="Arial"/>
          <w:bCs/>
          <w:color w:val="000000"/>
        </w:rPr>
        <w:t xml:space="preserve">11.310.116, </w:t>
      </w:r>
      <w:r w:rsidRPr="009F5E43">
        <w:rPr>
          <w:rFonts w:ascii="Arial" w:eastAsia="Arial" w:hAnsi="Arial" w:cs="Arial"/>
          <w:color w:val="000000"/>
        </w:rPr>
        <w:t xml:space="preserve">quien actúa en calidad de representante legal de </w:t>
      </w:r>
      <w:r>
        <w:rPr>
          <w:rFonts w:ascii="Arial" w:eastAsia="Arial" w:hAnsi="Arial" w:cs="Arial"/>
          <w:color w:val="000000"/>
        </w:rPr>
        <w:t>l</w:t>
      </w:r>
      <w:r w:rsidRPr="00C3165E">
        <w:rPr>
          <w:rFonts w:ascii="Arial" w:eastAsia="Arial" w:hAnsi="Arial" w:cs="Arial"/>
          <w:color w:val="000000"/>
        </w:rPr>
        <w:t xml:space="preserve">a sociedad </w:t>
      </w:r>
      <w:r>
        <w:rPr>
          <w:rFonts w:ascii="Arial" w:eastAsia="Arial" w:hAnsi="Arial" w:cs="Arial"/>
          <w:bCs/>
          <w:color w:val="000000"/>
        </w:rPr>
        <w:t>SADINSA S.A.</w:t>
      </w:r>
    </w:p>
    <w:p w:rsidR="003B3ED1" w:rsidRDefault="003B3ED1" w:rsidP="003B3ED1">
      <w:pPr>
        <w:pBdr>
          <w:top w:val="nil"/>
          <w:left w:val="nil"/>
          <w:bottom w:val="nil"/>
          <w:right w:val="nil"/>
          <w:between w:val="nil"/>
        </w:pBdr>
        <w:tabs>
          <w:tab w:val="left" w:pos="7371"/>
        </w:tabs>
        <w:spacing w:after="0" w:line="240" w:lineRule="auto"/>
        <w:ind w:left="360"/>
        <w:jc w:val="both"/>
        <w:rPr>
          <w:rFonts w:ascii="Arial" w:eastAsia="Arial" w:hAnsi="Arial" w:cs="Arial"/>
          <w:color w:val="000000"/>
        </w:rPr>
      </w:pPr>
    </w:p>
    <w:p w:rsidR="003B3ED1" w:rsidRPr="00915732"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 xml:space="preserve">Copia del documento de identidad del señor CESAR AUGUSTO REYES CASTELBLANCO </w:t>
      </w:r>
      <w:r>
        <w:rPr>
          <w:rFonts w:ascii="Arial" w:eastAsia="Arial" w:hAnsi="Arial" w:cs="Arial"/>
          <w:bCs/>
          <w:color w:val="000000"/>
        </w:rPr>
        <w:t xml:space="preserve">identificado </w:t>
      </w:r>
      <w:r w:rsidRPr="002319B2">
        <w:rPr>
          <w:rFonts w:ascii="Arial" w:eastAsia="Arial" w:hAnsi="Arial" w:cs="Arial"/>
          <w:bCs/>
          <w:color w:val="000000"/>
        </w:rPr>
        <w:t>con cédula de ciudadanía No</w:t>
      </w:r>
      <w:r>
        <w:rPr>
          <w:rFonts w:ascii="Arial" w:eastAsia="Arial" w:hAnsi="Arial" w:cs="Arial"/>
          <w:bCs/>
          <w:color w:val="000000"/>
        </w:rPr>
        <w:t>.</w:t>
      </w:r>
      <w:r>
        <w:rPr>
          <w:rFonts w:ascii="Arial" w:eastAsia="Arial" w:hAnsi="Arial" w:cs="Arial"/>
          <w:color w:val="000000"/>
        </w:rPr>
        <w:t xml:space="preserve"> 79.401.679 </w:t>
      </w:r>
      <w:r w:rsidRPr="009F5E43">
        <w:rPr>
          <w:rFonts w:ascii="Arial" w:eastAsia="Arial" w:hAnsi="Arial" w:cs="Arial"/>
          <w:color w:val="000000"/>
        </w:rPr>
        <w:t xml:space="preserve">quien actúa en calidad de </w:t>
      </w:r>
      <w:r>
        <w:rPr>
          <w:rFonts w:ascii="Arial" w:eastAsia="Arial" w:hAnsi="Arial" w:cs="Arial"/>
          <w:color w:val="000000"/>
        </w:rPr>
        <w:t xml:space="preserve">director de Gestión de Mercado de Empresas de la sociedad </w:t>
      </w:r>
      <w:r w:rsidRPr="00190B05">
        <w:rPr>
          <w:rFonts w:ascii="Arial" w:eastAsia="Arial" w:hAnsi="Arial" w:cs="Arial"/>
          <w:color w:val="000000"/>
        </w:rPr>
        <w:t>FIDUCIARIA DE OCCIDENTE S.A.</w:t>
      </w:r>
    </w:p>
    <w:p w:rsidR="003B3ED1" w:rsidRPr="00915732" w:rsidRDefault="003B3ED1" w:rsidP="003B3ED1">
      <w:pPr>
        <w:pBdr>
          <w:top w:val="nil"/>
          <w:left w:val="nil"/>
          <w:bottom w:val="nil"/>
          <w:right w:val="nil"/>
          <w:between w:val="nil"/>
        </w:pBdr>
        <w:spacing w:after="0" w:line="240" w:lineRule="auto"/>
        <w:ind w:left="360"/>
        <w:jc w:val="both"/>
        <w:rPr>
          <w:rFonts w:ascii="Arial" w:eastAsia="Arial" w:hAnsi="Arial" w:cs="Arial"/>
          <w:color w:val="000000"/>
        </w:rPr>
      </w:pPr>
    </w:p>
    <w:p w:rsidR="003B3ED1" w:rsidRPr="00D77157"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 xml:space="preserve">Copia del documento de identidad de la señora </w:t>
      </w:r>
      <w:r>
        <w:rPr>
          <w:rFonts w:ascii="Arial" w:eastAsia="Arial" w:hAnsi="Arial" w:cs="Arial"/>
          <w:bCs/>
          <w:color w:val="000000"/>
        </w:rPr>
        <w:t xml:space="preserve">MARTHA LILIANA GONZALEZ MARTINEZ identificada </w:t>
      </w:r>
      <w:r w:rsidRPr="002319B2">
        <w:rPr>
          <w:rFonts w:ascii="Arial" w:eastAsia="Arial" w:hAnsi="Arial" w:cs="Arial"/>
          <w:bCs/>
          <w:color w:val="000000"/>
        </w:rPr>
        <w:t>con cédula de ciudadanía No</w:t>
      </w:r>
      <w:r>
        <w:rPr>
          <w:rFonts w:ascii="Arial" w:eastAsia="Arial" w:hAnsi="Arial" w:cs="Arial"/>
          <w:bCs/>
          <w:color w:val="000000"/>
        </w:rPr>
        <w:t>. 52.665.209</w:t>
      </w:r>
      <w:r>
        <w:rPr>
          <w:rFonts w:ascii="Arial" w:eastAsia="Arial" w:hAnsi="Arial" w:cs="Arial"/>
          <w:color w:val="000000"/>
        </w:rPr>
        <w:t xml:space="preserve">, </w:t>
      </w:r>
      <w:r w:rsidRPr="009F5E43">
        <w:rPr>
          <w:rFonts w:ascii="Arial" w:eastAsia="Arial" w:hAnsi="Arial" w:cs="Arial"/>
          <w:color w:val="000000"/>
        </w:rPr>
        <w:t xml:space="preserve">quien actúa en calidad de </w:t>
      </w:r>
      <w:r>
        <w:rPr>
          <w:rFonts w:ascii="Arial" w:eastAsia="Arial" w:hAnsi="Arial" w:cs="Arial"/>
          <w:color w:val="000000"/>
        </w:rPr>
        <w:t xml:space="preserve">Subdirectora General del </w:t>
      </w:r>
      <w:r w:rsidRPr="00190B05">
        <w:rPr>
          <w:rFonts w:ascii="Arial" w:eastAsia="Arial" w:hAnsi="Arial" w:cs="Arial"/>
          <w:bCs/>
          <w:color w:val="000000"/>
        </w:rPr>
        <w:t>INSTITUTO DE DESARROLLO URBANO – IDU</w:t>
      </w:r>
      <w:r>
        <w:rPr>
          <w:rFonts w:ascii="Arial" w:eastAsia="Arial" w:hAnsi="Arial" w:cs="Arial"/>
          <w:bCs/>
          <w:color w:val="000000"/>
        </w:rPr>
        <w:t>.</w:t>
      </w:r>
    </w:p>
    <w:p w:rsidR="003B3ED1" w:rsidRPr="00D77157" w:rsidRDefault="003B3ED1" w:rsidP="003B3ED1">
      <w:pPr>
        <w:pBdr>
          <w:top w:val="nil"/>
          <w:left w:val="nil"/>
          <w:bottom w:val="nil"/>
          <w:right w:val="nil"/>
          <w:between w:val="nil"/>
        </w:pBdr>
        <w:spacing w:after="0" w:line="240" w:lineRule="auto"/>
        <w:ind w:left="360"/>
        <w:jc w:val="both"/>
        <w:rPr>
          <w:rFonts w:ascii="Arial" w:eastAsia="Arial" w:hAnsi="Arial" w:cs="Arial"/>
          <w:color w:val="000000"/>
        </w:rPr>
      </w:pPr>
    </w:p>
    <w:p w:rsidR="003B3ED1"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Copia de la Resolución No. 143 de 2024 del</w:t>
      </w:r>
      <w:r w:rsidRPr="00D77157">
        <w:rPr>
          <w:rFonts w:ascii="Arial" w:eastAsia="Arial" w:hAnsi="Arial" w:cs="Arial"/>
          <w:color w:val="000000"/>
        </w:rPr>
        <w:t xml:space="preserve"> INSTITUTO DE DESARROLLO URBANO </w:t>
      </w:r>
      <w:r>
        <w:rPr>
          <w:rFonts w:ascii="Arial" w:eastAsia="Arial" w:hAnsi="Arial" w:cs="Arial"/>
          <w:color w:val="000000"/>
        </w:rPr>
        <w:t xml:space="preserve">- </w:t>
      </w:r>
      <w:r w:rsidRPr="00D77157">
        <w:rPr>
          <w:rFonts w:ascii="Arial" w:eastAsia="Arial" w:hAnsi="Arial" w:cs="Arial"/>
          <w:color w:val="000000"/>
        </w:rPr>
        <w:t>IDU,</w:t>
      </w:r>
      <w:r>
        <w:rPr>
          <w:rFonts w:ascii="Arial" w:eastAsia="Arial" w:hAnsi="Arial" w:cs="Arial"/>
          <w:color w:val="000000"/>
        </w:rPr>
        <w:t xml:space="preserve"> por la cual se n</w:t>
      </w:r>
      <w:r w:rsidRPr="00D77157">
        <w:rPr>
          <w:rFonts w:ascii="Arial" w:eastAsia="Arial" w:hAnsi="Arial" w:cs="Arial"/>
          <w:color w:val="000000"/>
        </w:rPr>
        <w:t xml:space="preserve">ombra </w:t>
      </w:r>
      <w:r>
        <w:rPr>
          <w:rFonts w:ascii="Arial" w:eastAsia="Arial" w:hAnsi="Arial" w:cs="Arial"/>
          <w:color w:val="000000"/>
        </w:rPr>
        <w:t xml:space="preserve">a la señora </w:t>
      </w:r>
      <w:r w:rsidRPr="00D77157">
        <w:rPr>
          <w:rFonts w:ascii="Arial" w:eastAsia="Arial" w:hAnsi="Arial" w:cs="Arial"/>
          <w:color w:val="000000"/>
        </w:rPr>
        <w:t>MARTHA LILIANA GONZALEZ MARTINEZ</w:t>
      </w:r>
      <w:r>
        <w:rPr>
          <w:rFonts w:ascii="Arial" w:eastAsia="Arial" w:hAnsi="Arial" w:cs="Arial"/>
          <w:color w:val="000000"/>
        </w:rPr>
        <w:t xml:space="preserve"> </w:t>
      </w:r>
      <w:r w:rsidRPr="00D77157">
        <w:rPr>
          <w:rFonts w:ascii="Arial" w:eastAsia="Arial" w:hAnsi="Arial" w:cs="Arial"/>
          <w:color w:val="000000"/>
        </w:rPr>
        <w:t>en el empleo d</w:t>
      </w:r>
      <w:r>
        <w:rPr>
          <w:rFonts w:ascii="Arial" w:eastAsia="Arial" w:hAnsi="Arial" w:cs="Arial"/>
          <w:color w:val="000000"/>
        </w:rPr>
        <w:t>e</w:t>
      </w:r>
      <w:r w:rsidRPr="00D77157">
        <w:rPr>
          <w:rFonts w:ascii="Arial" w:eastAsia="Arial" w:hAnsi="Arial" w:cs="Arial"/>
          <w:color w:val="000000"/>
        </w:rPr>
        <w:t xml:space="preserve"> SUBDIRECTOR GENERAL</w:t>
      </w:r>
      <w:r>
        <w:rPr>
          <w:rFonts w:ascii="Arial" w:eastAsia="Arial" w:hAnsi="Arial" w:cs="Arial"/>
          <w:color w:val="000000"/>
        </w:rPr>
        <w:t xml:space="preserve"> del</w:t>
      </w:r>
      <w:r w:rsidRPr="00D77157">
        <w:rPr>
          <w:rFonts w:ascii="Arial" w:eastAsia="Arial" w:hAnsi="Arial" w:cs="Arial"/>
          <w:color w:val="000000"/>
        </w:rPr>
        <w:t xml:space="preserve"> INSTITUTO DE DESARROLLO URBANO </w:t>
      </w:r>
      <w:r>
        <w:rPr>
          <w:rFonts w:ascii="Arial" w:eastAsia="Arial" w:hAnsi="Arial" w:cs="Arial"/>
          <w:color w:val="000000"/>
        </w:rPr>
        <w:t xml:space="preserve">– </w:t>
      </w:r>
      <w:r w:rsidRPr="00D77157">
        <w:rPr>
          <w:rFonts w:ascii="Arial" w:eastAsia="Arial" w:hAnsi="Arial" w:cs="Arial"/>
          <w:color w:val="000000"/>
        </w:rPr>
        <w:t>IDU</w:t>
      </w:r>
      <w:r>
        <w:rPr>
          <w:rFonts w:ascii="Arial" w:eastAsia="Arial" w:hAnsi="Arial" w:cs="Arial"/>
          <w:color w:val="000000"/>
        </w:rPr>
        <w:t>.</w:t>
      </w:r>
    </w:p>
    <w:p w:rsidR="003B3ED1" w:rsidRPr="00D77157" w:rsidRDefault="003B3ED1" w:rsidP="003B3ED1">
      <w:pPr>
        <w:pBdr>
          <w:top w:val="nil"/>
          <w:left w:val="nil"/>
          <w:bottom w:val="nil"/>
          <w:right w:val="nil"/>
          <w:between w:val="nil"/>
        </w:pBdr>
        <w:spacing w:after="0" w:line="240" w:lineRule="auto"/>
        <w:jc w:val="both"/>
        <w:rPr>
          <w:rFonts w:ascii="Arial" w:eastAsia="Arial" w:hAnsi="Arial" w:cs="Arial"/>
          <w:color w:val="000000"/>
        </w:rPr>
      </w:pPr>
    </w:p>
    <w:p w:rsidR="003B3ED1" w:rsidRPr="00915732"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lastRenderedPageBreak/>
        <w:t>Copia del Acta de Posesión No. 022, por la cual se n</w:t>
      </w:r>
      <w:r w:rsidRPr="00D77157">
        <w:rPr>
          <w:rFonts w:ascii="Arial" w:eastAsia="Arial" w:hAnsi="Arial" w:cs="Arial"/>
          <w:color w:val="000000"/>
        </w:rPr>
        <w:t xml:space="preserve">ombra </w:t>
      </w:r>
      <w:r>
        <w:rPr>
          <w:rFonts w:ascii="Arial" w:eastAsia="Arial" w:hAnsi="Arial" w:cs="Arial"/>
          <w:color w:val="000000"/>
        </w:rPr>
        <w:t xml:space="preserve">a la señora </w:t>
      </w:r>
      <w:r w:rsidRPr="00D77157">
        <w:rPr>
          <w:rFonts w:ascii="Arial" w:eastAsia="Arial" w:hAnsi="Arial" w:cs="Arial"/>
          <w:color w:val="000000"/>
        </w:rPr>
        <w:t>MARTHA LILIANA GONZALEZ MARTINEZ</w:t>
      </w:r>
      <w:r>
        <w:rPr>
          <w:rFonts w:ascii="Arial" w:eastAsia="Arial" w:hAnsi="Arial" w:cs="Arial"/>
          <w:color w:val="000000"/>
        </w:rPr>
        <w:t xml:space="preserve"> </w:t>
      </w:r>
      <w:r w:rsidRPr="00D77157">
        <w:rPr>
          <w:rFonts w:ascii="Arial" w:eastAsia="Arial" w:hAnsi="Arial" w:cs="Arial"/>
          <w:color w:val="000000"/>
        </w:rPr>
        <w:t>en el empleo d</w:t>
      </w:r>
      <w:r>
        <w:rPr>
          <w:rFonts w:ascii="Arial" w:eastAsia="Arial" w:hAnsi="Arial" w:cs="Arial"/>
          <w:color w:val="000000"/>
        </w:rPr>
        <w:t>e</w:t>
      </w:r>
      <w:r w:rsidRPr="00D77157">
        <w:rPr>
          <w:rFonts w:ascii="Arial" w:eastAsia="Arial" w:hAnsi="Arial" w:cs="Arial"/>
          <w:color w:val="000000"/>
        </w:rPr>
        <w:t xml:space="preserve"> SUBDIRECTOR GENERAL</w:t>
      </w:r>
      <w:r>
        <w:rPr>
          <w:rFonts w:ascii="Arial" w:eastAsia="Arial" w:hAnsi="Arial" w:cs="Arial"/>
          <w:color w:val="000000"/>
        </w:rPr>
        <w:t xml:space="preserve"> del</w:t>
      </w:r>
      <w:r w:rsidRPr="00D77157">
        <w:rPr>
          <w:rFonts w:ascii="Arial" w:eastAsia="Arial" w:hAnsi="Arial" w:cs="Arial"/>
          <w:color w:val="000000"/>
        </w:rPr>
        <w:t xml:space="preserve"> INSTITUTO DE DESARROLLO URBANO </w:t>
      </w:r>
      <w:r>
        <w:rPr>
          <w:rFonts w:ascii="Arial" w:eastAsia="Arial" w:hAnsi="Arial" w:cs="Arial"/>
          <w:color w:val="000000"/>
        </w:rPr>
        <w:t xml:space="preserve">– </w:t>
      </w:r>
      <w:r w:rsidRPr="00D77157">
        <w:rPr>
          <w:rFonts w:ascii="Arial" w:eastAsia="Arial" w:hAnsi="Arial" w:cs="Arial"/>
          <w:color w:val="000000"/>
        </w:rPr>
        <w:t>IDU</w:t>
      </w:r>
      <w:r>
        <w:rPr>
          <w:rFonts w:ascii="Arial" w:eastAsia="Arial" w:hAnsi="Arial" w:cs="Arial"/>
          <w:color w:val="000000"/>
        </w:rPr>
        <w:t>.</w:t>
      </w:r>
    </w:p>
    <w:p w:rsidR="003B3ED1" w:rsidRPr="00F8563D" w:rsidRDefault="003B3ED1" w:rsidP="003B3ED1">
      <w:pPr>
        <w:pBdr>
          <w:top w:val="nil"/>
          <w:left w:val="nil"/>
          <w:bottom w:val="nil"/>
          <w:right w:val="nil"/>
          <w:between w:val="nil"/>
        </w:pBdr>
        <w:spacing w:after="0" w:line="240" w:lineRule="auto"/>
        <w:jc w:val="both"/>
        <w:rPr>
          <w:rFonts w:ascii="Arial" w:eastAsia="Arial" w:hAnsi="Arial" w:cs="Arial"/>
          <w:color w:val="000000"/>
        </w:rPr>
      </w:pPr>
    </w:p>
    <w:p w:rsidR="003B3ED1" w:rsidRPr="00F8563D"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B023AA">
        <w:rPr>
          <w:rFonts w:ascii="Arial" w:eastAsia="Arial" w:hAnsi="Arial" w:cs="Arial"/>
          <w:color w:val="000000"/>
        </w:rPr>
        <w:t xml:space="preserve">Copia </w:t>
      </w:r>
      <w:r>
        <w:rPr>
          <w:rFonts w:ascii="Arial" w:eastAsia="Arial" w:hAnsi="Arial" w:cs="Arial"/>
          <w:color w:val="000000"/>
        </w:rPr>
        <w:t xml:space="preserve">de la </w:t>
      </w:r>
      <w:r w:rsidRPr="00B023AA">
        <w:rPr>
          <w:rFonts w:ascii="Arial" w:eastAsia="Arial" w:hAnsi="Arial" w:cs="Arial"/>
          <w:color w:val="000000"/>
        </w:rPr>
        <w:t xml:space="preserve">Tarjeta </w:t>
      </w:r>
      <w:r>
        <w:rPr>
          <w:rFonts w:ascii="Arial" w:eastAsia="Arial" w:hAnsi="Arial" w:cs="Arial"/>
          <w:color w:val="000000"/>
        </w:rPr>
        <w:t>P</w:t>
      </w:r>
      <w:r w:rsidRPr="00B023AA">
        <w:rPr>
          <w:rFonts w:ascii="Arial" w:eastAsia="Arial" w:hAnsi="Arial" w:cs="Arial"/>
          <w:color w:val="000000"/>
        </w:rPr>
        <w:t xml:space="preserve">rofesional con matrícula No. </w:t>
      </w:r>
      <w:r>
        <w:rPr>
          <w:rFonts w:ascii="Arial" w:eastAsia="Arial" w:hAnsi="Arial" w:cs="Arial"/>
          <w:color w:val="000000"/>
        </w:rPr>
        <w:t xml:space="preserve">70266-299658 TLM </w:t>
      </w:r>
      <w:r w:rsidRPr="00B023AA">
        <w:rPr>
          <w:rFonts w:ascii="Arial" w:eastAsia="Arial" w:hAnsi="Arial" w:cs="Arial"/>
          <w:color w:val="000000"/>
        </w:rPr>
        <w:t>del ingeniero forestal</w:t>
      </w:r>
      <w:r>
        <w:rPr>
          <w:rFonts w:ascii="Arial" w:eastAsia="Arial" w:hAnsi="Arial" w:cs="Arial"/>
          <w:color w:val="000000"/>
        </w:rPr>
        <w:t xml:space="preserve"> </w:t>
      </w:r>
      <w:r>
        <w:rPr>
          <w:rFonts w:ascii="Arial" w:eastAsia="Arial" w:hAnsi="Arial" w:cs="Arial"/>
          <w:bCs/>
          <w:color w:val="000000"/>
        </w:rPr>
        <w:t xml:space="preserve">CAMILO ANDRES BUENAVENTURA GONZALEZ </w:t>
      </w:r>
      <w:r w:rsidRPr="009D2550">
        <w:rPr>
          <w:rFonts w:ascii="Arial" w:eastAsia="Arial" w:hAnsi="Arial" w:cs="Arial"/>
          <w:bCs/>
          <w:color w:val="000000"/>
        </w:rPr>
        <w:t xml:space="preserve">identificado con cédula de ciudadanía No. </w:t>
      </w:r>
      <w:r w:rsidRPr="00D77157">
        <w:rPr>
          <w:rFonts w:ascii="Arial" w:eastAsia="Arial" w:hAnsi="Arial" w:cs="Arial"/>
          <w:bCs/>
          <w:color w:val="000000"/>
        </w:rPr>
        <w:t>1.110.449.970</w:t>
      </w:r>
      <w:r>
        <w:rPr>
          <w:rFonts w:ascii="Arial" w:eastAsia="Arial" w:hAnsi="Arial" w:cs="Arial"/>
          <w:bCs/>
          <w:color w:val="000000"/>
        </w:rPr>
        <w:t>.</w:t>
      </w:r>
    </w:p>
    <w:p w:rsidR="003B3ED1" w:rsidRPr="00F8563D" w:rsidRDefault="003B3ED1" w:rsidP="003B3ED1">
      <w:pPr>
        <w:pBdr>
          <w:top w:val="nil"/>
          <w:left w:val="nil"/>
          <w:bottom w:val="nil"/>
          <w:right w:val="nil"/>
          <w:between w:val="nil"/>
        </w:pBdr>
        <w:spacing w:after="0" w:line="240" w:lineRule="auto"/>
        <w:ind w:left="360"/>
        <w:jc w:val="both"/>
        <w:rPr>
          <w:rFonts w:ascii="Arial" w:eastAsia="Arial" w:hAnsi="Arial" w:cs="Arial"/>
          <w:color w:val="000000"/>
        </w:rPr>
      </w:pPr>
    </w:p>
    <w:p w:rsidR="003B3ED1"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 xml:space="preserve">Certificado de vigencia y antecedentes disciplinarios </w:t>
      </w:r>
      <w:r w:rsidRPr="00B023AA">
        <w:rPr>
          <w:rFonts w:ascii="Arial" w:eastAsia="Arial" w:hAnsi="Arial" w:cs="Arial"/>
          <w:color w:val="000000"/>
        </w:rPr>
        <w:t xml:space="preserve">del ingeniero forestal </w:t>
      </w:r>
      <w:r w:rsidRPr="00D77157">
        <w:rPr>
          <w:rFonts w:ascii="Arial" w:eastAsia="Arial" w:hAnsi="Arial" w:cs="Arial"/>
          <w:bCs/>
          <w:color w:val="000000"/>
        </w:rPr>
        <w:t xml:space="preserve">CAMILO ANDRES BUENAVENTURA GONZALEZ </w:t>
      </w:r>
      <w:r>
        <w:rPr>
          <w:rFonts w:ascii="Arial" w:eastAsia="Arial" w:hAnsi="Arial" w:cs="Arial"/>
          <w:color w:val="000000"/>
        </w:rPr>
        <w:t>del Consejo Profesional Nacional de Ingeniería - COPNIA.</w:t>
      </w:r>
    </w:p>
    <w:p w:rsidR="003B3ED1" w:rsidRPr="00AC1375" w:rsidRDefault="003B3ED1" w:rsidP="003B3ED1">
      <w:pPr>
        <w:pBdr>
          <w:top w:val="nil"/>
          <w:left w:val="nil"/>
          <w:bottom w:val="nil"/>
          <w:right w:val="nil"/>
          <w:between w:val="nil"/>
        </w:pBdr>
        <w:spacing w:after="0" w:line="240" w:lineRule="auto"/>
        <w:jc w:val="both"/>
        <w:rPr>
          <w:rFonts w:ascii="Arial" w:eastAsia="Arial" w:hAnsi="Arial" w:cs="Arial"/>
          <w:color w:val="000000"/>
        </w:rPr>
      </w:pPr>
    </w:p>
    <w:p w:rsidR="003B3ED1"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Ficha No. 1.</w:t>
      </w:r>
    </w:p>
    <w:p w:rsidR="003B3ED1" w:rsidRPr="00D16864" w:rsidRDefault="003B3ED1" w:rsidP="003B3ED1">
      <w:pPr>
        <w:pBdr>
          <w:top w:val="nil"/>
          <w:left w:val="nil"/>
          <w:bottom w:val="nil"/>
          <w:right w:val="nil"/>
          <w:between w:val="nil"/>
        </w:pBdr>
        <w:spacing w:after="0" w:line="240" w:lineRule="auto"/>
        <w:ind w:left="360"/>
        <w:jc w:val="both"/>
        <w:rPr>
          <w:rFonts w:ascii="Arial" w:eastAsia="Arial" w:hAnsi="Arial" w:cs="Arial"/>
          <w:color w:val="000000"/>
        </w:rPr>
      </w:pPr>
    </w:p>
    <w:p w:rsidR="003B3ED1" w:rsidRPr="00D77157"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Ficha No. 2.</w:t>
      </w:r>
    </w:p>
    <w:p w:rsidR="003B3ED1" w:rsidRPr="00D77157" w:rsidRDefault="003B3ED1" w:rsidP="003B3ED1">
      <w:pPr>
        <w:pBdr>
          <w:top w:val="nil"/>
          <w:left w:val="nil"/>
          <w:bottom w:val="nil"/>
          <w:right w:val="nil"/>
          <w:between w:val="nil"/>
        </w:pBdr>
        <w:spacing w:after="0" w:line="240" w:lineRule="auto"/>
        <w:ind w:left="360"/>
        <w:jc w:val="both"/>
        <w:rPr>
          <w:rFonts w:ascii="Arial" w:eastAsia="Arial" w:hAnsi="Arial" w:cs="Arial"/>
          <w:color w:val="000000"/>
        </w:rPr>
      </w:pPr>
    </w:p>
    <w:p w:rsidR="003B3ED1" w:rsidRPr="00D77157"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 xml:space="preserve">Plan de manejo de fauna silvestre previo a manejo silvicultural del proyecto </w:t>
      </w:r>
      <w:r w:rsidRPr="00D77157">
        <w:rPr>
          <w:rFonts w:ascii="Arial" w:eastAsia="Arial" w:hAnsi="Arial" w:cs="Arial"/>
          <w:i/>
          <w:iCs/>
          <w:color w:val="000000"/>
        </w:rPr>
        <w:t>“ROBLEDALES- KRA 7 CON CALLE 134, COSTADO ORIENTAL”</w:t>
      </w:r>
      <w:r>
        <w:rPr>
          <w:rFonts w:ascii="Arial" w:eastAsia="Arial" w:hAnsi="Arial" w:cs="Arial"/>
          <w:i/>
          <w:iCs/>
          <w:color w:val="000000"/>
        </w:rPr>
        <w:t>.</w:t>
      </w:r>
    </w:p>
    <w:p w:rsidR="003B3ED1" w:rsidRPr="00D77157" w:rsidRDefault="003B3ED1" w:rsidP="003B3ED1">
      <w:pPr>
        <w:pBdr>
          <w:top w:val="nil"/>
          <w:left w:val="nil"/>
          <w:bottom w:val="nil"/>
          <w:right w:val="nil"/>
          <w:between w:val="nil"/>
        </w:pBdr>
        <w:spacing w:after="0" w:line="240" w:lineRule="auto"/>
        <w:ind w:left="360"/>
        <w:jc w:val="both"/>
        <w:rPr>
          <w:rFonts w:ascii="Arial" w:eastAsia="Arial" w:hAnsi="Arial" w:cs="Arial"/>
          <w:color w:val="000000"/>
        </w:rPr>
      </w:pPr>
    </w:p>
    <w:p w:rsidR="003B3ED1"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 xml:space="preserve">Documento técnico del proyecto Robledales. </w:t>
      </w:r>
    </w:p>
    <w:p w:rsidR="003B3ED1" w:rsidRPr="00D77157" w:rsidRDefault="003B3ED1" w:rsidP="003B3ED1">
      <w:pPr>
        <w:pBdr>
          <w:top w:val="nil"/>
          <w:left w:val="nil"/>
          <w:bottom w:val="nil"/>
          <w:right w:val="nil"/>
          <w:between w:val="nil"/>
        </w:pBdr>
        <w:spacing w:after="0" w:line="240" w:lineRule="auto"/>
        <w:jc w:val="both"/>
        <w:rPr>
          <w:rFonts w:ascii="Arial" w:eastAsia="Arial" w:hAnsi="Arial" w:cs="Arial"/>
          <w:color w:val="000000"/>
        </w:rPr>
      </w:pPr>
    </w:p>
    <w:p w:rsidR="003B3ED1" w:rsidRPr="00D77157"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Documento del cronograma general.</w:t>
      </w:r>
    </w:p>
    <w:p w:rsidR="003B3ED1" w:rsidRPr="00D77157" w:rsidRDefault="003B3ED1" w:rsidP="003B3ED1">
      <w:pPr>
        <w:pBdr>
          <w:top w:val="nil"/>
          <w:left w:val="nil"/>
          <w:bottom w:val="nil"/>
          <w:right w:val="nil"/>
          <w:between w:val="nil"/>
        </w:pBdr>
        <w:spacing w:after="0" w:line="240" w:lineRule="auto"/>
        <w:ind w:left="360"/>
        <w:jc w:val="both"/>
        <w:rPr>
          <w:rFonts w:ascii="Arial" w:eastAsia="Arial" w:hAnsi="Arial" w:cs="Arial"/>
          <w:color w:val="000000"/>
        </w:rPr>
      </w:pPr>
    </w:p>
    <w:p w:rsidR="003B3ED1" w:rsidRPr="00D77157"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 xml:space="preserve">Copia del Concepto Técnico No. 04223 del 20 de junio de 2025 de la Subdirección de Ecosistemas y Ruralidad de la Secretaría Distrital de Ambiente, por el cual se revisó el caso de los </w:t>
      </w:r>
      <w:r w:rsidRPr="00D77157">
        <w:rPr>
          <w:rFonts w:ascii="Arial" w:eastAsia="Arial" w:hAnsi="Arial" w:cs="Arial"/>
          <w:color w:val="000000"/>
        </w:rPr>
        <w:t>ramos subterranizados Quebradas Contador y Bosque Medina</w:t>
      </w:r>
      <w:r>
        <w:rPr>
          <w:rFonts w:ascii="Arial" w:eastAsia="Arial" w:hAnsi="Arial" w:cs="Arial"/>
          <w:color w:val="000000"/>
        </w:rPr>
        <w:t>.</w:t>
      </w:r>
    </w:p>
    <w:p w:rsidR="003B3ED1" w:rsidRPr="00D77157" w:rsidRDefault="003B3ED1" w:rsidP="003B3ED1">
      <w:pPr>
        <w:pBdr>
          <w:top w:val="nil"/>
          <w:left w:val="nil"/>
          <w:bottom w:val="nil"/>
          <w:right w:val="nil"/>
          <w:between w:val="nil"/>
        </w:pBdr>
        <w:spacing w:after="0" w:line="240" w:lineRule="auto"/>
        <w:ind w:left="360"/>
        <w:jc w:val="both"/>
        <w:rPr>
          <w:rFonts w:ascii="Arial" w:eastAsia="Arial" w:hAnsi="Arial" w:cs="Arial"/>
          <w:color w:val="000000"/>
        </w:rPr>
      </w:pPr>
    </w:p>
    <w:p w:rsidR="003B3ED1" w:rsidRPr="00C24A5D"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 xml:space="preserve">Copia del oficio No. 2025EE169156 del 30 de julio de 2025 de la Subdirección de Ecosistemas y Ruralidad de la Secretaría Distrital de Ambiente, por el cual se da respuesta a la </w:t>
      </w:r>
      <w:r w:rsidRPr="00C24A5D">
        <w:rPr>
          <w:rFonts w:ascii="Arial" w:eastAsia="Arial" w:hAnsi="Arial" w:cs="Arial"/>
          <w:color w:val="000000"/>
        </w:rPr>
        <w:t>mesa interinstitucional ajustes cartográficos y complemento al estudio técnico del caso de la quebrada Bosque Medina C</w:t>
      </w:r>
      <w:r>
        <w:rPr>
          <w:rFonts w:ascii="Arial" w:eastAsia="Arial" w:hAnsi="Arial" w:cs="Arial"/>
          <w:color w:val="000000"/>
        </w:rPr>
        <w:t>oncepto Técnico</w:t>
      </w:r>
      <w:r w:rsidRPr="00C24A5D">
        <w:rPr>
          <w:rFonts w:ascii="Arial" w:eastAsia="Arial" w:hAnsi="Arial" w:cs="Arial"/>
          <w:color w:val="000000"/>
        </w:rPr>
        <w:t xml:space="preserve"> No. 04223 del 20 de junio de 2025</w:t>
      </w:r>
      <w:r>
        <w:rPr>
          <w:rFonts w:ascii="Arial" w:eastAsia="Arial" w:hAnsi="Arial" w:cs="Arial"/>
          <w:color w:val="000000"/>
        </w:rPr>
        <w:t>.</w:t>
      </w:r>
    </w:p>
    <w:p w:rsidR="003B3ED1" w:rsidRPr="00C24A5D" w:rsidRDefault="003B3ED1" w:rsidP="003B3ED1">
      <w:pPr>
        <w:pBdr>
          <w:top w:val="nil"/>
          <w:left w:val="nil"/>
          <w:bottom w:val="nil"/>
          <w:right w:val="nil"/>
          <w:between w:val="nil"/>
        </w:pBdr>
        <w:spacing w:after="0" w:line="240" w:lineRule="auto"/>
        <w:ind w:left="360"/>
        <w:jc w:val="both"/>
        <w:rPr>
          <w:rFonts w:ascii="Arial" w:eastAsia="Arial" w:hAnsi="Arial" w:cs="Arial"/>
          <w:color w:val="000000"/>
        </w:rPr>
      </w:pPr>
    </w:p>
    <w:p w:rsidR="003B3ED1" w:rsidRPr="00C24A5D"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 xml:space="preserve">Copia de la Resolución No. 1445 del 3 de octubre de 2024 del </w:t>
      </w:r>
      <w:r w:rsidRPr="00C24A5D">
        <w:rPr>
          <w:rFonts w:ascii="Arial" w:eastAsia="Arial" w:hAnsi="Arial" w:cs="Arial"/>
          <w:color w:val="000000"/>
        </w:rPr>
        <w:t>INSTITUTO DISTRITAL DE RECREACIÓN Y DEPORTE</w:t>
      </w:r>
      <w:r>
        <w:rPr>
          <w:rFonts w:ascii="Arial" w:eastAsia="Arial" w:hAnsi="Arial" w:cs="Arial"/>
          <w:color w:val="000000"/>
        </w:rPr>
        <w:t xml:space="preserve"> – IDRD, por la cual se aprueba </w:t>
      </w:r>
      <w:r w:rsidRPr="00C24A5D">
        <w:rPr>
          <w:rFonts w:ascii="Arial" w:eastAsia="Arial" w:hAnsi="Arial" w:cs="Arial"/>
          <w:color w:val="000000"/>
        </w:rPr>
        <w:t>el Proyecto Específico de las zonas de cesión “CESIÓN PARQUE 1- 1a Etapa”, “CESIÓN PARQUE 1-2a Etapa” y “CESIÓN PARQUE 3- 1a Etapa”, producto de la Urbanización CONTADOR ORIENTAL - UNIDAD DE GESTIÓN 1</w:t>
      </w:r>
      <w:r>
        <w:rPr>
          <w:rFonts w:ascii="Arial" w:eastAsia="Arial" w:hAnsi="Arial" w:cs="Arial"/>
          <w:color w:val="000000"/>
        </w:rPr>
        <w:t>.</w:t>
      </w:r>
    </w:p>
    <w:p w:rsidR="003B3ED1" w:rsidRPr="00C24A5D" w:rsidRDefault="003B3ED1" w:rsidP="003B3ED1">
      <w:pPr>
        <w:pBdr>
          <w:top w:val="nil"/>
          <w:left w:val="nil"/>
          <w:bottom w:val="nil"/>
          <w:right w:val="nil"/>
          <w:between w:val="nil"/>
        </w:pBdr>
        <w:spacing w:after="0" w:line="240" w:lineRule="auto"/>
        <w:ind w:left="360"/>
        <w:jc w:val="both"/>
        <w:rPr>
          <w:rFonts w:ascii="Arial" w:eastAsia="Arial" w:hAnsi="Arial" w:cs="Arial"/>
          <w:color w:val="000000"/>
        </w:rPr>
      </w:pPr>
    </w:p>
    <w:p w:rsidR="003B3ED1" w:rsidRPr="00C24A5D"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Copia del Acta No. WR 1246 A – 2020 del 10 de noviembre de 2022, por la cual se abordó el d</w:t>
      </w:r>
      <w:r w:rsidRPr="00C24A5D">
        <w:rPr>
          <w:rFonts w:ascii="Arial" w:eastAsia="Arial" w:hAnsi="Arial" w:cs="Arial"/>
          <w:color w:val="000000"/>
        </w:rPr>
        <w:t>iseño paisajístico de las zonas de cesión del proyecto Contador oriental</w:t>
      </w:r>
      <w:r>
        <w:rPr>
          <w:rFonts w:ascii="Arial" w:eastAsia="Arial" w:hAnsi="Arial" w:cs="Arial"/>
          <w:color w:val="000000"/>
        </w:rPr>
        <w:t xml:space="preserve"> entre J</w:t>
      </w:r>
      <w:r w:rsidRPr="00C24A5D">
        <w:rPr>
          <w:rFonts w:ascii="Arial" w:eastAsia="Arial" w:hAnsi="Arial" w:cs="Arial"/>
          <w:color w:val="000000"/>
        </w:rPr>
        <w:t>ardín Botánico de Bogotá JBB</w:t>
      </w:r>
      <w:r>
        <w:rPr>
          <w:rFonts w:ascii="Arial" w:eastAsia="Arial" w:hAnsi="Arial" w:cs="Arial"/>
          <w:color w:val="000000"/>
        </w:rPr>
        <w:t xml:space="preserve">, </w:t>
      </w:r>
      <w:r w:rsidRPr="00C24A5D">
        <w:rPr>
          <w:rFonts w:ascii="Arial" w:eastAsia="Arial" w:hAnsi="Arial" w:cs="Arial"/>
          <w:color w:val="000000"/>
        </w:rPr>
        <w:t>Secretaría Distrital de Ambiente</w:t>
      </w:r>
      <w:r>
        <w:rPr>
          <w:rFonts w:ascii="Arial" w:eastAsia="Arial" w:hAnsi="Arial" w:cs="Arial"/>
          <w:color w:val="000000"/>
        </w:rPr>
        <w:t xml:space="preserve">, </w:t>
      </w:r>
      <w:r w:rsidRPr="00C24A5D">
        <w:rPr>
          <w:rFonts w:ascii="Arial" w:eastAsia="Arial" w:hAnsi="Arial" w:cs="Arial"/>
          <w:color w:val="000000"/>
        </w:rPr>
        <w:t>CONSTRUCCIONES PLANIFICADAS S</w:t>
      </w:r>
      <w:r>
        <w:rPr>
          <w:rFonts w:ascii="Arial" w:eastAsia="Arial" w:hAnsi="Arial" w:cs="Arial"/>
          <w:color w:val="000000"/>
        </w:rPr>
        <w:t>.</w:t>
      </w:r>
      <w:r w:rsidRPr="00C24A5D">
        <w:rPr>
          <w:rFonts w:ascii="Arial" w:eastAsia="Arial" w:hAnsi="Arial" w:cs="Arial"/>
          <w:color w:val="000000"/>
        </w:rPr>
        <w:t>A</w:t>
      </w:r>
      <w:r>
        <w:rPr>
          <w:rFonts w:ascii="Arial" w:eastAsia="Arial" w:hAnsi="Arial" w:cs="Arial"/>
          <w:color w:val="000000"/>
        </w:rPr>
        <w:t>.</w:t>
      </w:r>
      <w:r w:rsidRPr="00C24A5D">
        <w:rPr>
          <w:rFonts w:ascii="Arial" w:eastAsia="Arial" w:hAnsi="Arial" w:cs="Arial"/>
          <w:color w:val="000000"/>
        </w:rPr>
        <w:t xml:space="preserve"> </w:t>
      </w:r>
      <w:r>
        <w:rPr>
          <w:rFonts w:ascii="Arial" w:eastAsia="Arial" w:hAnsi="Arial" w:cs="Arial"/>
          <w:color w:val="000000"/>
        </w:rPr>
        <w:t xml:space="preserve">y </w:t>
      </w:r>
      <w:r w:rsidRPr="00C24A5D">
        <w:rPr>
          <w:rFonts w:ascii="Arial" w:eastAsia="Arial" w:hAnsi="Arial" w:cs="Arial"/>
          <w:color w:val="000000"/>
        </w:rPr>
        <w:t>CONCEPTO VERDE SAS</w:t>
      </w:r>
      <w:r>
        <w:rPr>
          <w:rFonts w:ascii="Arial" w:eastAsia="Arial" w:hAnsi="Arial" w:cs="Arial"/>
          <w:color w:val="000000"/>
        </w:rPr>
        <w:t>.</w:t>
      </w:r>
    </w:p>
    <w:p w:rsidR="003B3ED1" w:rsidRPr="00C24A5D" w:rsidRDefault="003B3ED1" w:rsidP="003B3ED1">
      <w:pPr>
        <w:pBdr>
          <w:top w:val="nil"/>
          <w:left w:val="nil"/>
          <w:bottom w:val="nil"/>
          <w:right w:val="nil"/>
          <w:between w:val="nil"/>
        </w:pBdr>
        <w:spacing w:after="0" w:line="240" w:lineRule="auto"/>
        <w:ind w:left="360"/>
        <w:jc w:val="both"/>
        <w:rPr>
          <w:rFonts w:ascii="Arial" w:eastAsia="Arial" w:hAnsi="Arial" w:cs="Arial"/>
          <w:color w:val="000000"/>
        </w:rPr>
      </w:pPr>
    </w:p>
    <w:p w:rsidR="003B3ED1" w:rsidRPr="00C24A5D"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lastRenderedPageBreak/>
        <w:t>Copia del Acta No. WR 1246 – 2022 del 22 de agosto de 2022, por la cual se abordó el d</w:t>
      </w:r>
      <w:r w:rsidRPr="00C24A5D">
        <w:rPr>
          <w:rFonts w:ascii="Arial" w:eastAsia="Arial" w:hAnsi="Arial" w:cs="Arial"/>
          <w:color w:val="000000"/>
        </w:rPr>
        <w:t>iseño paisajístico de las zonas de cesión del proyecto Contador oriental</w:t>
      </w:r>
      <w:r>
        <w:rPr>
          <w:rFonts w:ascii="Arial" w:eastAsia="Arial" w:hAnsi="Arial" w:cs="Arial"/>
          <w:color w:val="000000"/>
        </w:rPr>
        <w:t xml:space="preserve"> entre J</w:t>
      </w:r>
      <w:r w:rsidRPr="00C24A5D">
        <w:rPr>
          <w:rFonts w:ascii="Arial" w:eastAsia="Arial" w:hAnsi="Arial" w:cs="Arial"/>
          <w:color w:val="000000"/>
        </w:rPr>
        <w:t>ardín Botánico de Bogotá JBB</w:t>
      </w:r>
      <w:r>
        <w:rPr>
          <w:rFonts w:ascii="Arial" w:eastAsia="Arial" w:hAnsi="Arial" w:cs="Arial"/>
          <w:color w:val="000000"/>
        </w:rPr>
        <w:t xml:space="preserve">, </w:t>
      </w:r>
      <w:r w:rsidRPr="00C24A5D">
        <w:rPr>
          <w:rFonts w:ascii="Arial" w:eastAsia="Arial" w:hAnsi="Arial" w:cs="Arial"/>
          <w:color w:val="000000"/>
        </w:rPr>
        <w:t>Secretaría Distrital de Ambiente</w:t>
      </w:r>
      <w:r>
        <w:rPr>
          <w:rFonts w:ascii="Arial" w:eastAsia="Arial" w:hAnsi="Arial" w:cs="Arial"/>
          <w:color w:val="000000"/>
        </w:rPr>
        <w:t xml:space="preserve">, </w:t>
      </w:r>
      <w:r w:rsidRPr="00C24A5D">
        <w:rPr>
          <w:rFonts w:ascii="Arial" w:eastAsia="Arial" w:hAnsi="Arial" w:cs="Arial"/>
          <w:color w:val="000000"/>
        </w:rPr>
        <w:t>CONSTRUCCIONES PLANIFICADAS S</w:t>
      </w:r>
      <w:r>
        <w:rPr>
          <w:rFonts w:ascii="Arial" w:eastAsia="Arial" w:hAnsi="Arial" w:cs="Arial"/>
          <w:color w:val="000000"/>
        </w:rPr>
        <w:t>.</w:t>
      </w:r>
      <w:r w:rsidRPr="00C24A5D">
        <w:rPr>
          <w:rFonts w:ascii="Arial" w:eastAsia="Arial" w:hAnsi="Arial" w:cs="Arial"/>
          <w:color w:val="000000"/>
        </w:rPr>
        <w:t>A</w:t>
      </w:r>
      <w:r>
        <w:rPr>
          <w:rFonts w:ascii="Arial" w:eastAsia="Arial" w:hAnsi="Arial" w:cs="Arial"/>
          <w:color w:val="000000"/>
        </w:rPr>
        <w:t>.</w:t>
      </w:r>
      <w:r w:rsidRPr="00C24A5D">
        <w:rPr>
          <w:rFonts w:ascii="Arial" w:eastAsia="Arial" w:hAnsi="Arial" w:cs="Arial"/>
          <w:color w:val="000000"/>
        </w:rPr>
        <w:t xml:space="preserve"> </w:t>
      </w:r>
      <w:r>
        <w:rPr>
          <w:rFonts w:ascii="Arial" w:eastAsia="Arial" w:hAnsi="Arial" w:cs="Arial"/>
          <w:color w:val="000000"/>
        </w:rPr>
        <w:t xml:space="preserve">y </w:t>
      </w:r>
      <w:r w:rsidRPr="00C24A5D">
        <w:rPr>
          <w:rFonts w:ascii="Arial" w:eastAsia="Arial" w:hAnsi="Arial" w:cs="Arial"/>
          <w:color w:val="000000"/>
        </w:rPr>
        <w:t>CONCEPTO VERDE SAS</w:t>
      </w:r>
      <w:r>
        <w:rPr>
          <w:rFonts w:ascii="Arial" w:eastAsia="Arial" w:hAnsi="Arial" w:cs="Arial"/>
          <w:color w:val="000000"/>
        </w:rPr>
        <w:t>.</w:t>
      </w:r>
    </w:p>
    <w:p w:rsidR="003B3ED1" w:rsidRPr="00C24A5D" w:rsidRDefault="003B3ED1" w:rsidP="003B3ED1">
      <w:pPr>
        <w:pBdr>
          <w:top w:val="nil"/>
          <w:left w:val="nil"/>
          <w:bottom w:val="nil"/>
          <w:right w:val="nil"/>
          <w:between w:val="nil"/>
        </w:pBdr>
        <w:spacing w:after="0" w:line="240" w:lineRule="auto"/>
        <w:ind w:left="360"/>
        <w:jc w:val="both"/>
        <w:rPr>
          <w:rFonts w:ascii="Arial" w:eastAsia="Arial" w:hAnsi="Arial" w:cs="Arial"/>
          <w:color w:val="000000"/>
        </w:rPr>
      </w:pPr>
    </w:p>
    <w:p w:rsidR="003B3ED1" w:rsidRPr="00C24A5D"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Copia del formato de balance de zonas verdes.</w:t>
      </w:r>
    </w:p>
    <w:bookmarkEnd w:id="9"/>
    <w:p w:rsidR="003B3ED1" w:rsidRPr="009D2550" w:rsidRDefault="003B3ED1" w:rsidP="003B3ED1">
      <w:pPr>
        <w:pBdr>
          <w:top w:val="nil"/>
          <w:left w:val="nil"/>
          <w:bottom w:val="nil"/>
          <w:right w:val="nil"/>
          <w:between w:val="nil"/>
        </w:pBdr>
        <w:spacing w:after="0" w:line="240" w:lineRule="auto"/>
        <w:jc w:val="both"/>
        <w:rPr>
          <w:rFonts w:ascii="Arial" w:eastAsia="Arial" w:hAnsi="Arial" w:cs="Arial"/>
        </w:rPr>
      </w:pPr>
    </w:p>
    <w:p w:rsidR="003B3ED1" w:rsidRPr="00431E68" w:rsidRDefault="003B3ED1" w:rsidP="003B3ED1">
      <w:pPr>
        <w:spacing w:after="0" w:line="240" w:lineRule="auto"/>
        <w:jc w:val="both"/>
        <w:rPr>
          <w:rFonts w:ascii="Arial" w:eastAsia="Arial" w:hAnsi="Arial" w:cs="Arial"/>
        </w:rPr>
      </w:pPr>
      <w:r w:rsidRPr="00431E68">
        <w:rPr>
          <w:rFonts w:ascii="Arial" w:eastAsia="Arial" w:hAnsi="Arial" w:cs="Arial"/>
        </w:rPr>
        <w:t xml:space="preserve">Que, dicha solicitud junto con sus anexos se remitió al grupo jurídico de la Subdirección de Silvicultura Flora y Fauna Silvestre de la Secretaría Distrital de Ambiente (SDA), de la cual se hizo una valoración de la documentación allegada, a efectos de determinar el lleno de los requisitos para proceder a decidir de fondo. </w:t>
      </w:r>
    </w:p>
    <w:p w:rsidR="003B3ED1" w:rsidRPr="00431E68" w:rsidRDefault="003B3ED1" w:rsidP="003B3ED1">
      <w:pPr>
        <w:spacing w:after="0" w:line="240" w:lineRule="auto"/>
        <w:jc w:val="both"/>
        <w:rPr>
          <w:rFonts w:ascii="Arial" w:eastAsia="Arial" w:hAnsi="Arial" w:cs="Arial"/>
        </w:rPr>
      </w:pPr>
    </w:p>
    <w:p w:rsidR="003B3ED1" w:rsidRPr="00431E68" w:rsidRDefault="003B3ED1" w:rsidP="003B3ED1">
      <w:pPr>
        <w:spacing w:after="0" w:line="240" w:lineRule="auto"/>
        <w:jc w:val="both"/>
        <w:rPr>
          <w:rFonts w:ascii="Arial" w:eastAsia="Arial" w:hAnsi="Arial" w:cs="Arial"/>
          <w:b/>
        </w:rPr>
      </w:pPr>
      <w:r w:rsidRPr="00431E68">
        <w:rPr>
          <w:rFonts w:ascii="Arial" w:eastAsia="Arial" w:hAnsi="Arial" w:cs="Arial"/>
          <w:b/>
        </w:rPr>
        <w:t xml:space="preserve">COMPETENCIA </w:t>
      </w:r>
    </w:p>
    <w:p w:rsidR="003B3ED1" w:rsidRPr="00431E68" w:rsidRDefault="003B3ED1" w:rsidP="003B3ED1">
      <w:pPr>
        <w:spacing w:after="0" w:line="240" w:lineRule="auto"/>
        <w:jc w:val="both"/>
        <w:rPr>
          <w:rFonts w:ascii="Arial" w:eastAsia="Arial" w:hAnsi="Arial" w:cs="Arial"/>
          <w:b/>
        </w:rPr>
      </w:pPr>
    </w:p>
    <w:p w:rsidR="003B3ED1" w:rsidRPr="00431E68" w:rsidRDefault="003B3ED1" w:rsidP="003B3ED1">
      <w:pPr>
        <w:spacing w:after="0" w:line="240" w:lineRule="auto"/>
        <w:jc w:val="both"/>
        <w:rPr>
          <w:rFonts w:ascii="Arial" w:eastAsia="Arial" w:hAnsi="Arial" w:cs="Arial"/>
          <w:i/>
          <w:color w:val="000000"/>
        </w:rPr>
      </w:pPr>
      <w:r w:rsidRPr="00431E68">
        <w:rPr>
          <w:rFonts w:ascii="Arial" w:eastAsia="Arial" w:hAnsi="Arial" w:cs="Arial"/>
          <w:color w:val="000000"/>
        </w:rPr>
        <w:t>Que, la Constitución Política de Colombia consagra en el artículo 8°,</w:t>
      </w:r>
      <w:r w:rsidRPr="00431E68">
        <w:rPr>
          <w:rFonts w:ascii="Arial" w:eastAsia="Arial" w:hAnsi="Arial" w:cs="Arial"/>
          <w:i/>
          <w:color w:val="000000"/>
        </w:rPr>
        <w:t xml:space="preserve"> “Es obligación del Estado y de las personas proteger las riquezas culturales y naturales de la Nación”.</w:t>
      </w:r>
    </w:p>
    <w:p w:rsidR="003B3ED1" w:rsidRPr="00431E68" w:rsidRDefault="003B3ED1" w:rsidP="003B3ED1">
      <w:pPr>
        <w:spacing w:after="0" w:line="240" w:lineRule="auto"/>
        <w:jc w:val="both"/>
        <w:rPr>
          <w:rFonts w:ascii="Arial" w:eastAsia="Arial" w:hAnsi="Arial" w:cs="Arial"/>
          <w:i/>
          <w:color w:val="000000"/>
        </w:rPr>
      </w:pPr>
    </w:p>
    <w:p w:rsidR="003B3ED1" w:rsidRPr="00431E68" w:rsidRDefault="003B3ED1" w:rsidP="003B3ED1">
      <w:pPr>
        <w:spacing w:after="0" w:line="240" w:lineRule="auto"/>
        <w:jc w:val="both"/>
        <w:rPr>
          <w:rFonts w:ascii="Arial" w:eastAsia="Arial" w:hAnsi="Arial" w:cs="Arial"/>
          <w:color w:val="000000"/>
        </w:rPr>
      </w:pPr>
      <w:r w:rsidRPr="00431E68">
        <w:rPr>
          <w:rFonts w:ascii="Arial" w:eastAsia="Arial" w:hAnsi="Arial" w:cs="Arial"/>
          <w:color w:val="000000"/>
        </w:rPr>
        <w:t>Que, el artículo 79 de la Constitución Política de Colombia, establece el derecho de todas las personas a gozar de un ambiente sano, y el deber del Estado de proteger la diversidad e integridad del ambiente.</w:t>
      </w:r>
    </w:p>
    <w:p w:rsidR="003B3ED1" w:rsidRPr="00431E68" w:rsidRDefault="003B3ED1" w:rsidP="003B3ED1">
      <w:pPr>
        <w:spacing w:after="0" w:line="240" w:lineRule="auto"/>
        <w:jc w:val="both"/>
        <w:rPr>
          <w:rFonts w:ascii="Arial" w:eastAsia="Arial" w:hAnsi="Arial" w:cs="Arial"/>
          <w:color w:val="000000"/>
        </w:rPr>
      </w:pPr>
    </w:p>
    <w:p w:rsidR="003B3ED1" w:rsidRPr="00431E68" w:rsidRDefault="003B3ED1" w:rsidP="003B3ED1">
      <w:pPr>
        <w:spacing w:after="0" w:line="240" w:lineRule="auto"/>
        <w:jc w:val="both"/>
        <w:rPr>
          <w:rFonts w:ascii="Arial" w:eastAsia="Arial" w:hAnsi="Arial" w:cs="Arial"/>
          <w:color w:val="000000"/>
        </w:rPr>
      </w:pPr>
      <w:r w:rsidRPr="00431E68">
        <w:rPr>
          <w:rFonts w:ascii="Arial" w:eastAsia="Arial" w:hAnsi="Arial" w:cs="Arial"/>
          <w:color w:val="000000"/>
        </w:rPr>
        <w:t xml:space="preserve">Que, el artículo 80 de la Constitución Política de Colombia, preceptúa que le corresponde al Estado planificar el manejo y aprovechamiento de los recursos naturales, para garantizar su desarrollo sostenible, su conservación, restauración o sustitución, y además debe prevenir y controlar los factores de deterioro ambiental, imponer las sanciones legales, y exigir la reparación de los daños causados. </w:t>
      </w:r>
    </w:p>
    <w:p w:rsidR="003B3ED1" w:rsidRPr="00431E68" w:rsidRDefault="003B3ED1" w:rsidP="003B3ED1">
      <w:pPr>
        <w:spacing w:after="0" w:line="240" w:lineRule="auto"/>
        <w:jc w:val="both"/>
        <w:rPr>
          <w:rFonts w:ascii="Arial" w:eastAsia="Arial" w:hAnsi="Arial" w:cs="Arial"/>
          <w:color w:val="000000"/>
        </w:rPr>
      </w:pPr>
    </w:p>
    <w:p w:rsidR="003B3ED1" w:rsidRPr="00431E68" w:rsidRDefault="003B3ED1" w:rsidP="003B3ED1">
      <w:pPr>
        <w:tabs>
          <w:tab w:val="center" w:pos="4419"/>
        </w:tabs>
        <w:spacing w:after="0" w:line="240" w:lineRule="auto"/>
        <w:jc w:val="both"/>
        <w:rPr>
          <w:rFonts w:ascii="Arial" w:eastAsia="Arial" w:hAnsi="Arial" w:cs="Arial"/>
        </w:rPr>
      </w:pPr>
      <w:r w:rsidRPr="00431E68">
        <w:rPr>
          <w:rFonts w:ascii="Arial" w:eastAsia="Arial" w:hAnsi="Arial" w:cs="Arial"/>
        </w:rPr>
        <w:t>Que las actividades propias de la administración de la fauna y la flora silvestre deben estar orientadas a cumplir los imperativos y principios consagrados en la Constitución Política, la Ley 23 de 1973 y el Código de los Recursos Naturales Renovables y de Protección al Ambiente, bajo reglas previamente establecidas y observando principios de aceptación universal: límites permisibles, principios de prevención y precaución y sobre todo bajo las orientaciones del desarrollo sostenible con el fin de lograr la preservación y restauración del ambiente y la conservación, mejoramiento y utilización racional de los recursos naturales renovables.</w:t>
      </w:r>
    </w:p>
    <w:p w:rsidR="003B3ED1" w:rsidRPr="00431E68" w:rsidRDefault="003B3ED1" w:rsidP="003B3ED1">
      <w:pPr>
        <w:tabs>
          <w:tab w:val="center" w:pos="4419"/>
        </w:tabs>
        <w:spacing w:after="0" w:line="240" w:lineRule="auto"/>
        <w:jc w:val="both"/>
        <w:rPr>
          <w:rFonts w:ascii="Arial" w:eastAsia="Arial" w:hAnsi="Arial" w:cs="Arial"/>
        </w:rPr>
      </w:pPr>
    </w:p>
    <w:p w:rsidR="003B3ED1" w:rsidRPr="00BB3D43" w:rsidRDefault="003B3ED1" w:rsidP="003B3ED1">
      <w:pPr>
        <w:spacing w:after="0" w:line="240" w:lineRule="auto"/>
        <w:jc w:val="both"/>
        <w:rPr>
          <w:rFonts w:ascii="Arial" w:eastAsia="Arial" w:hAnsi="Arial" w:cs="Arial"/>
          <w:bCs/>
          <w:color w:val="000000"/>
        </w:rPr>
      </w:pPr>
      <w:r w:rsidRPr="00BB3D43">
        <w:rPr>
          <w:rFonts w:ascii="Arial" w:eastAsia="Arial" w:hAnsi="Arial" w:cs="Arial"/>
          <w:bCs/>
          <w:color w:val="000000"/>
        </w:rPr>
        <w:t xml:space="preserve">Que, el artículo 66 de la Ley 99 de 1993, señaló que las competencias de los grandes centros urbanos serán </w:t>
      </w:r>
      <w:r w:rsidRPr="00BB3D43">
        <w:rPr>
          <w:rFonts w:ascii="Arial" w:eastAsia="Arial" w:hAnsi="Arial" w:cs="Arial"/>
          <w:bCs/>
          <w:iCs/>
          <w:color w:val="000000"/>
        </w:rPr>
        <w:t>las mismas funciones atribuidas a las Corporaciones Autónomas Regionales</w:t>
      </w:r>
      <w:r w:rsidRPr="00BB3D43">
        <w:rPr>
          <w:rFonts w:ascii="Arial" w:eastAsia="Arial" w:hAnsi="Arial" w:cs="Arial"/>
          <w:bCs/>
          <w:color w:val="000000"/>
        </w:rPr>
        <w:t>.</w:t>
      </w:r>
    </w:p>
    <w:p w:rsidR="003B3ED1" w:rsidRPr="00431E68" w:rsidRDefault="003B3ED1" w:rsidP="003B3ED1">
      <w:pPr>
        <w:spacing w:after="0" w:line="240" w:lineRule="auto"/>
        <w:jc w:val="both"/>
        <w:rPr>
          <w:rFonts w:ascii="Arial" w:eastAsia="Arial" w:hAnsi="Arial" w:cs="Arial"/>
          <w:color w:val="000000"/>
        </w:rPr>
      </w:pPr>
    </w:p>
    <w:p w:rsidR="003B3ED1" w:rsidRPr="00431E68" w:rsidRDefault="003B3ED1" w:rsidP="003B3ED1">
      <w:pPr>
        <w:spacing w:after="0" w:line="240" w:lineRule="auto"/>
        <w:jc w:val="both"/>
        <w:rPr>
          <w:rFonts w:ascii="Arial" w:eastAsia="Arial" w:hAnsi="Arial" w:cs="Arial"/>
          <w:color w:val="000000"/>
        </w:rPr>
      </w:pPr>
      <w:r w:rsidRPr="00431E68">
        <w:rPr>
          <w:rFonts w:ascii="Arial" w:eastAsia="Arial" w:hAnsi="Arial" w:cs="Arial"/>
          <w:color w:val="000000"/>
        </w:rPr>
        <w:t>Que, a su vez el artículo 70 de la Ley ibidem prevé: “</w:t>
      </w:r>
      <w:r w:rsidRPr="00431E68">
        <w:rPr>
          <w:rFonts w:ascii="Arial" w:eastAsia="Arial" w:hAnsi="Arial" w:cs="Arial"/>
          <w:i/>
          <w:color w:val="000000"/>
        </w:rPr>
        <w:t xml:space="preserve">La entidad administrativa competente al recibir una petición para iniciar una actuación administrativa ambiental o al comenzarla de oficio dictará un acto de iniciación de trámite que notificará y publicará en los términos de los artículos </w:t>
      </w:r>
      <w:r w:rsidRPr="00431E68">
        <w:rPr>
          <w:rFonts w:ascii="Arial" w:eastAsia="Arial" w:hAnsi="Arial" w:cs="Arial"/>
          <w:i/>
          <w:color w:val="000000"/>
        </w:rPr>
        <w:lastRenderedPageBreak/>
        <w:t>14 y 15 del Código Contencioso Administrativo y tendrá como interesado a cualquier persona que así lo manifieste con su correspondiente identificación y dirección domiciliaria”</w:t>
      </w:r>
      <w:r w:rsidRPr="00431E68">
        <w:rPr>
          <w:rFonts w:ascii="Arial" w:eastAsia="Arial" w:hAnsi="Arial" w:cs="Arial"/>
          <w:color w:val="000000"/>
        </w:rPr>
        <w:t xml:space="preserve">. </w:t>
      </w:r>
    </w:p>
    <w:p w:rsidR="003B3ED1" w:rsidRPr="00431E68" w:rsidRDefault="003B3ED1" w:rsidP="003B3ED1">
      <w:pPr>
        <w:spacing w:after="0" w:line="240" w:lineRule="auto"/>
        <w:jc w:val="both"/>
        <w:rPr>
          <w:rFonts w:ascii="Arial" w:eastAsia="Arial" w:hAnsi="Arial" w:cs="Arial"/>
          <w:color w:val="000000"/>
        </w:rPr>
      </w:pPr>
    </w:p>
    <w:p w:rsidR="003B3ED1" w:rsidRPr="00BB3D43" w:rsidRDefault="003B3ED1" w:rsidP="003B3ED1">
      <w:pPr>
        <w:pBdr>
          <w:top w:val="nil"/>
          <w:left w:val="nil"/>
          <w:bottom w:val="nil"/>
          <w:right w:val="nil"/>
          <w:between w:val="nil"/>
        </w:pBdr>
        <w:spacing w:after="0" w:line="240" w:lineRule="auto"/>
        <w:jc w:val="both"/>
        <w:rPr>
          <w:rFonts w:ascii="Arial" w:eastAsia="Arial" w:hAnsi="Arial" w:cs="Arial"/>
          <w:color w:val="000000"/>
        </w:rPr>
      </w:pPr>
      <w:r w:rsidRPr="00BB3D43">
        <w:rPr>
          <w:rFonts w:ascii="Arial" w:eastAsia="Arial" w:hAnsi="Arial" w:cs="Arial"/>
          <w:color w:val="000000"/>
        </w:rPr>
        <w:t>Que, el mismo Decreto Distrital 531 de 2010, en su artículo 8 (modificado por el artículo 4 del Decreto 383 del 12 de julio de 2018), establece</w:t>
      </w:r>
      <w:r w:rsidRPr="00BB3D43">
        <w:rPr>
          <w:rFonts w:ascii="Arial" w:eastAsia="Arial" w:hAnsi="Arial" w:cs="Arial"/>
          <w:bCs/>
          <w:color w:val="000000"/>
          <w:lang w:val="es-CO"/>
        </w:rPr>
        <w:t xml:space="preserve"> frente a competencias en materia de silvicultura urbana</w:t>
      </w:r>
      <w:r w:rsidRPr="00BB3D43">
        <w:rPr>
          <w:rFonts w:ascii="Arial" w:eastAsia="Arial" w:hAnsi="Arial" w:cs="Arial"/>
          <w:color w:val="000000"/>
        </w:rPr>
        <w:t xml:space="preserve">: </w:t>
      </w:r>
      <w:r w:rsidRPr="00BB3D43">
        <w:rPr>
          <w:rFonts w:ascii="Arial" w:eastAsia="Arial" w:hAnsi="Arial" w:cs="Arial"/>
          <w:i/>
          <w:iCs/>
          <w:color w:val="000000"/>
        </w:rPr>
        <w:t>“(…) que la Secretaría Distrital de Ambiente es la responsable de realizar la evaluación técnica para el otorgamiento de permisos y autorizaciones, así como de efectuar el control y seguimiento</w:t>
      </w:r>
      <w:r w:rsidRPr="00BB3D43">
        <w:rPr>
          <w:rFonts w:ascii="Arial" w:eastAsia="Arial" w:hAnsi="Arial" w:cs="Arial"/>
          <w:color w:val="000000"/>
        </w:rPr>
        <w:t xml:space="preserve"> </w:t>
      </w:r>
      <w:r w:rsidRPr="00BB3D43">
        <w:rPr>
          <w:rFonts w:ascii="Arial" w:eastAsia="Arial" w:hAnsi="Arial" w:cs="Arial"/>
          <w:i/>
          <w:color w:val="000000"/>
          <w:lang w:val="es-CO"/>
        </w:rPr>
        <w:t xml:space="preserve">de los actos administrativos que constituyan permisos y/o autorizaciones en </w:t>
      </w:r>
      <w:r w:rsidRPr="00BB3D43">
        <w:rPr>
          <w:rFonts w:ascii="Arial" w:eastAsia="Arial" w:hAnsi="Arial" w:cs="Arial"/>
          <w:i/>
          <w:color w:val="000000"/>
        </w:rPr>
        <w:t>materia</w:t>
      </w:r>
      <w:r w:rsidRPr="00BB3D43">
        <w:rPr>
          <w:rFonts w:ascii="Arial" w:eastAsia="Arial" w:hAnsi="Arial" w:cs="Arial"/>
          <w:i/>
          <w:color w:val="000000"/>
          <w:lang w:val="es-CO"/>
        </w:rPr>
        <w:t xml:space="preserve"> silvicultural en el área de su jurisdicción (…)”.</w:t>
      </w:r>
    </w:p>
    <w:p w:rsidR="003B3ED1" w:rsidRPr="00431E68" w:rsidRDefault="003B3ED1" w:rsidP="003B3ED1">
      <w:pPr>
        <w:spacing w:after="0" w:line="240" w:lineRule="auto"/>
        <w:jc w:val="both"/>
        <w:rPr>
          <w:rFonts w:ascii="Arial" w:eastAsia="Arial" w:hAnsi="Arial" w:cs="Arial"/>
          <w:color w:val="000000"/>
        </w:rPr>
      </w:pPr>
    </w:p>
    <w:p w:rsidR="003B3ED1" w:rsidRPr="0081682D" w:rsidRDefault="003B3ED1" w:rsidP="003B3ED1">
      <w:pPr>
        <w:spacing w:after="0" w:line="240" w:lineRule="auto"/>
        <w:jc w:val="both"/>
        <w:rPr>
          <w:rFonts w:ascii="Arial" w:eastAsia="Arial" w:hAnsi="Arial" w:cs="Arial"/>
        </w:rPr>
      </w:pPr>
      <w:r w:rsidRPr="0081682D">
        <w:rPr>
          <w:rFonts w:ascii="Arial" w:eastAsia="Arial" w:hAnsi="Arial" w:cs="Arial"/>
        </w:rPr>
        <w:t xml:space="preserve">El Decreto Distrital 531 de 2010, que reglamenta el manejo de la silvicultura urbana, las zonas verdes y la jardinería en Bogotá, establece las responsabilidades de las entidades distritales y los particulares en relación con estos temas. En su artículo 9, modificado por el artículo 5 del Decreto 383 del 12 de julio de 2018, se definen las competencias para </w:t>
      </w:r>
      <w:r w:rsidRPr="00D16864">
        <w:rPr>
          <w:rFonts w:ascii="Arial" w:eastAsia="Arial" w:hAnsi="Arial" w:cs="Arial"/>
        </w:rPr>
        <w:t>propiedad privada en el literal i).</w:t>
      </w:r>
    </w:p>
    <w:p w:rsidR="003B3ED1" w:rsidRPr="00431E68" w:rsidRDefault="003B3ED1" w:rsidP="003B3ED1">
      <w:pPr>
        <w:spacing w:after="0" w:line="240" w:lineRule="auto"/>
        <w:ind w:left="567"/>
        <w:jc w:val="both"/>
        <w:rPr>
          <w:rFonts w:ascii="Arial" w:eastAsia="Arial" w:hAnsi="Arial" w:cs="Arial"/>
          <w:color w:val="000000"/>
        </w:rPr>
      </w:pPr>
    </w:p>
    <w:p w:rsidR="003B3ED1" w:rsidRPr="00431E68" w:rsidRDefault="003B3ED1" w:rsidP="003B3ED1">
      <w:pPr>
        <w:spacing w:after="0" w:line="240" w:lineRule="auto"/>
        <w:jc w:val="both"/>
        <w:rPr>
          <w:rFonts w:ascii="Arial" w:eastAsia="Arial" w:hAnsi="Arial" w:cs="Arial"/>
          <w:i/>
          <w:color w:val="000000"/>
        </w:rPr>
      </w:pPr>
      <w:r w:rsidRPr="00431E68">
        <w:rPr>
          <w:rFonts w:ascii="Arial" w:eastAsia="Arial" w:hAnsi="Arial" w:cs="Arial"/>
          <w:color w:val="000000"/>
        </w:rPr>
        <w:t>Que, así mismo, el artículo 10 ibidem reglamenta lo relacionado con los permisos o autorizaciones para el manejo silvicultural en espacio público o privado, teniendo en cuenta: “</w:t>
      </w:r>
      <w:r w:rsidRPr="00431E68">
        <w:rPr>
          <w:rFonts w:ascii="Arial" w:eastAsia="Arial" w:hAnsi="Arial" w:cs="Arial"/>
          <w:i/>
          <w:color w:val="000000"/>
        </w:rPr>
        <w:t>La Secretaría Distrital de Ambiente es la encargada de otorgar los permisos y autorizaciones para el manejo silvicultural en espacio público o privado (…)  c) Cuando el arbolado requiera ser intervenido por la realización de obras de Infraestructura, el solicitante radicará en debida forma el proyecto a desarrollar y la Secretaría Distrital de Ambiente previa evaluación técnica emitirá el Acto Administrativo autorizando la intervención”.</w:t>
      </w:r>
    </w:p>
    <w:p w:rsidR="003B3ED1" w:rsidRPr="00431E68" w:rsidRDefault="003B3ED1" w:rsidP="003B3ED1">
      <w:pPr>
        <w:spacing w:after="0" w:line="240" w:lineRule="auto"/>
        <w:jc w:val="both"/>
        <w:rPr>
          <w:rFonts w:ascii="Arial" w:eastAsia="Arial" w:hAnsi="Arial" w:cs="Arial"/>
          <w:color w:val="000000"/>
        </w:rPr>
      </w:pPr>
    </w:p>
    <w:p w:rsidR="003B3ED1" w:rsidRPr="00431E68" w:rsidRDefault="003B3ED1" w:rsidP="003B3ED1">
      <w:pPr>
        <w:spacing w:after="0" w:line="240" w:lineRule="auto"/>
        <w:jc w:val="both"/>
        <w:rPr>
          <w:rFonts w:ascii="Arial" w:eastAsia="Arial" w:hAnsi="Arial" w:cs="Arial"/>
          <w:color w:val="000000"/>
        </w:rPr>
      </w:pPr>
      <w:r w:rsidRPr="00431E68">
        <w:rPr>
          <w:rFonts w:ascii="Arial" w:eastAsia="Arial" w:hAnsi="Arial" w:cs="Arial"/>
          <w:color w:val="000000"/>
        </w:rPr>
        <w:t>Que el artículo 101 del Acuerdo 257 del 30 de noviembre de 2006, expedido por el Concejo de Bogotá, “</w:t>
      </w:r>
      <w:r w:rsidRPr="00431E68">
        <w:rPr>
          <w:rFonts w:ascii="Arial" w:eastAsia="Arial" w:hAnsi="Arial" w:cs="Arial"/>
          <w:i/>
          <w:color w:val="000000"/>
        </w:rPr>
        <w:t>Por el cual se dictan normas básicas sobre la estructura, organización y funcionamiento de los organismos y de las entidades de Bogotá, Distrito Capital y se expiden otras disposiciones”</w:t>
      </w:r>
      <w:r w:rsidRPr="00431E68">
        <w:rPr>
          <w:rFonts w:ascii="Arial" w:eastAsia="Arial" w:hAnsi="Arial" w:cs="Arial"/>
          <w:color w:val="000000"/>
        </w:rPr>
        <w:t xml:space="preserve">, dispuso transformar el Departamento Técnico Administrativo de Medio Ambiente (DAMA) en la Secretaría Distrital de Ambiente (SDA), como un órgano del sector central con autonomía administrativa y financiera. </w:t>
      </w:r>
    </w:p>
    <w:p w:rsidR="003B3ED1" w:rsidRPr="00431E68" w:rsidRDefault="003B3ED1" w:rsidP="003B3ED1">
      <w:pPr>
        <w:spacing w:after="0" w:line="240" w:lineRule="auto"/>
        <w:jc w:val="both"/>
        <w:rPr>
          <w:rFonts w:ascii="Arial" w:eastAsia="Arial" w:hAnsi="Arial" w:cs="Arial"/>
          <w:color w:val="000000"/>
        </w:rPr>
      </w:pPr>
    </w:p>
    <w:p w:rsidR="003B3ED1" w:rsidRPr="00431E68" w:rsidRDefault="003B3ED1" w:rsidP="003B3ED1">
      <w:pPr>
        <w:pBdr>
          <w:top w:val="nil"/>
          <w:left w:val="nil"/>
          <w:bottom w:val="nil"/>
          <w:right w:val="nil"/>
          <w:between w:val="nil"/>
        </w:pBdr>
        <w:spacing w:after="0" w:line="240" w:lineRule="auto"/>
        <w:jc w:val="both"/>
        <w:rPr>
          <w:rFonts w:ascii="Arial" w:eastAsia="Arial" w:hAnsi="Arial" w:cs="Arial"/>
          <w:color w:val="000000"/>
        </w:rPr>
      </w:pPr>
      <w:r w:rsidRPr="00431E68">
        <w:rPr>
          <w:rFonts w:ascii="Arial" w:eastAsia="Arial" w:hAnsi="Arial" w:cs="Arial"/>
          <w:color w:val="000000"/>
        </w:rPr>
        <w:t xml:space="preserve">Que, de conformidad con lo dispuesto en el Decreto 109 de 2009, modificado por el Decreto 175 de 2009, por medio del cual se reorganiza la estructura de la Secretaría Distrital de Ambiente y la Resolución No. 01865 del 06 de julio de 2021, estableciendo en su artículo quinto, numeral segundo y dieciocho lo siguiente: </w:t>
      </w:r>
    </w:p>
    <w:p w:rsidR="003B3ED1" w:rsidRPr="00431E68" w:rsidRDefault="003B3ED1" w:rsidP="003B3ED1">
      <w:pPr>
        <w:pBdr>
          <w:top w:val="nil"/>
          <w:left w:val="nil"/>
          <w:bottom w:val="nil"/>
          <w:right w:val="nil"/>
          <w:between w:val="nil"/>
        </w:pBdr>
        <w:spacing w:after="0" w:line="240" w:lineRule="auto"/>
        <w:jc w:val="both"/>
        <w:rPr>
          <w:rFonts w:ascii="Arial" w:eastAsia="Arial" w:hAnsi="Arial" w:cs="Arial"/>
          <w:color w:val="000000"/>
        </w:rPr>
      </w:pPr>
    </w:p>
    <w:p w:rsidR="003B3ED1" w:rsidRDefault="003B3ED1" w:rsidP="003B3ED1">
      <w:pPr>
        <w:spacing w:after="0" w:line="240" w:lineRule="auto"/>
        <w:ind w:left="709" w:right="48"/>
        <w:jc w:val="both"/>
        <w:rPr>
          <w:rFonts w:ascii="Arial" w:eastAsia="Arial" w:hAnsi="Arial" w:cs="Arial"/>
          <w:i/>
        </w:rPr>
      </w:pPr>
      <w:r w:rsidRPr="00431E68">
        <w:rPr>
          <w:rFonts w:ascii="Arial" w:eastAsia="Arial" w:hAnsi="Arial" w:cs="Arial"/>
          <w:i/>
        </w:rPr>
        <w:t>“</w:t>
      </w:r>
      <w:r w:rsidRPr="00431E68">
        <w:rPr>
          <w:rFonts w:ascii="Arial" w:eastAsia="Arial" w:hAnsi="Arial" w:cs="Arial"/>
          <w:b/>
          <w:i/>
        </w:rPr>
        <w:t>ARTÍCULO QUINTO</w:t>
      </w:r>
      <w:r w:rsidRPr="00431E68">
        <w:rPr>
          <w:rFonts w:ascii="Arial" w:eastAsia="Arial" w:hAnsi="Arial" w:cs="Arial"/>
          <w:i/>
        </w:rPr>
        <w:t xml:space="preserve">. Delegar en la Subdirectora de Silvicultura, Flora y Fauna Silvestre, la proyección y expedición de los actos administrativos relacionados con el objeto, funciones y naturaleza de la Subdirección y que se enumeran a continuación: </w:t>
      </w:r>
    </w:p>
    <w:p w:rsidR="003B3ED1" w:rsidRDefault="003B3ED1" w:rsidP="003B3ED1">
      <w:pPr>
        <w:spacing w:after="0" w:line="240" w:lineRule="auto"/>
        <w:ind w:left="709" w:right="48"/>
        <w:jc w:val="both"/>
        <w:rPr>
          <w:rFonts w:ascii="Arial" w:eastAsia="Arial" w:hAnsi="Arial" w:cs="Arial"/>
          <w:i/>
        </w:rPr>
      </w:pPr>
    </w:p>
    <w:p w:rsidR="003B3ED1" w:rsidRPr="00431E68" w:rsidRDefault="003B3ED1" w:rsidP="003B3ED1">
      <w:pPr>
        <w:spacing w:after="0" w:line="240" w:lineRule="auto"/>
        <w:ind w:left="709" w:right="48"/>
        <w:jc w:val="both"/>
        <w:rPr>
          <w:rFonts w:ascii="Arial" w:eastAsia="Arial" w:hAnsi="Arial" w:cs="Arial"/>
          <w:i/>
        </w:rPr>
      </w:pPr>
      <w:r>
        <w:rPr>
          <w:rFonts w:ascii="Arial" w:eastAsia="Arial" w:hAnsi="Arial" w:cs="Arial"/>
          <w:i/>
        </w:rPr>
        <w:t>(</w:t>
      </w:r>
      <w:r w:rsidRPr="00431E68">
        <w:rPr>
          <w:rFonts w:ascii="Arial" w:eastAsia="Arial" w:hAnsi="Arial" w:cs="Arial"/>
          <w:i/>
        </w:rPr>
        <w:t xml:space="preserve">…) </w:t>
      </w:r>
    </w:p>
    <w:p w:rsidR="003B3ED1" w:rsidRPr="00431E68" w:rsidRDefault="003B3ED1" w:rsidP="003B3ED1">
      <w:pPr>
        <w:spacing w:after="0" w:line="240" w:lineRule="auto"/>
        <w:ind w:left="709" w:right="48"/>
        <w:jc w:val="both"/>
        <w:rPr>
          <w:rFonts w:ascii="Arial" w:eastAsia="Arial" w:hAnsi="Arial" w:cs="Arial"/>
          <w:i/>
        </w:rPr>
      </w:pPr>
    </w:p>
    <w:p w:rsidR="003B3ED1" w:rsidRPr="00431E68" w:rsidRDefault="003B3ED1" w:rsidP="003B3ED1">
      <w:pPr>
        <w:spacing w:after="0" w:line="240" w:lineRule="auto"/>
        <w:ind w:left="709" w:right="48"/>
        <w:jc w:val="both"/>
        <w:rPr>
          <w:rFonts w:ascii="Arial" w:eastAsia="Arial" w:hAnsi="Arial" w:cs="Arial"/>
          <w:i/>
        </w:rPr>
      </w:pPr>
      <w:r w:rsidRPr="00431E68">
        <w:rPr>
          <w:rFonts w:ascii="Arial" w:eastAsia="Arial" w:hAnsi="Arial" w:cs="Arial"/>
          <w:i/>
        </w:rPr>
        <w:lastRenderedPageBreak/>
        <w:t>2. Expedir los actos administrativos de impulso dentro de los trámites de carácter permisivo”.</w:t>
      </w:r>
    </w:p>
    <w:p w:rsidR="003B3ED1" w:rsidRPr="00431E68" w:rsidRDefault="003B3ED1" w:rsidP="003B3ED1">
      <w:pPr>
        <w:spacing w:after="0" w:line="240" w:lineRule="auto"/>
        <w:ind w:left="567"/>
        <w:jc w:val="both"/>
        <w:rPr>
          <w:rFonts w:ascii="Arial" w:eastAsia="Arial" w:hAnsi="Arial" w:cs="Arial"/>
          <w:i/>
        </w:rPr>
      </w:pPr>
    </w:p>
    <w:p w:rsidR="003B3ED1" w:rsidRPr="00431E68" w:rsidRDefault="003B3ED1" w:rsidP="003B3ED1">
      <w:pPr>
        <w:spacing w:after="0" w:line="240" w:lineRule="auto"/>
        <w:jc w:val="both"/>
        <w:rPr>
          <w:rFonts w:ascii="Arial" w:eastAsia="Arial" w:hAnsi="Arial" w:cs="Arial"/>
        </w:rPr>
      </w:pPr>
      <w:r w:rsidRPr="00431E68">
        <w:rPr>
          <w:rFonts w:ascii="Arial" w:eastAsia="Arial" w:hAnsi="Arial" w:cs="Arial"/>
        </w:rPr>
        <w:t>Que, expuesto lo anterior, ésta Secretaría Distrital de Ambiente, en ejercicio de sus funciones de autoridad ambiental dentro del perímetro urbano del Distrito Capital, es la entidad competente para iniciar las actuaciones administrativas encaminadas a resolver las solicitudes de autorización de tratamientos silviculturales en el marco de su jurisdicción.</w:t>
      </w:r>
    </w:p>
    <w:p w:rsidR="003B3ED1" w:rsidRPr="00431E68" w:rsidRDefault="003B3ED1" w:rsidP="003B3ED1">
      <w:pPr>
        <w:tabs>
          <w:tab w:val="left" w:pos="4035"/>
        </w:tabs>
        <w:spacing w:after="0" w:line="240" w:lineRule="auto"/>
        <w:jc w:val="both"/>
        <w:rPr>
          <w:rFonts w:ascii="Arial" w:eastAsia="Arial" w:hAnsi="Arial" w:cs="Arial"/>
          <w:color w:val="000000"/>
        </w:rPr>
      </w:pPr>
    </w:p>
    <w:p w:rsidR="003B3ED1" w:rsidRPr="00431E68" w:rsidRDefault="003B3ED1" w:rsidP="003B3ED1">
      <w:pPr>
        <w:spacing w:after="0" w:line="240" w:lineRule="auto"/>
        <w:rPr>
          <w:rFonts w:ascii="Arial" w:eastAsia="Arial" w:hAnsi="Arial" w:cs="Arial"/>
          <w:b/>
          <w:color w:val="000000"/>
        </w:rPr>
      </w:pPr>
      <w:r w:rsidRPr="00431E68">
        <w:rPr>
          <w:rFonts w:ascii="Arial" w:eastAsia="Arial" w:hAnsi="Arial" w:cs="Arial"/>
          <w:b/>
          <w:color w:val="000000"/>
        </w:rPr>
        <w:t>CONSIDERACIONES JURÍDICAS</w:t>
      </w:r>
    </w:p>
    <w:p w:rsidR="003B3ED1" w:rsidRPr="00431E68" w:rsidRDefault="003B3ED1" w:rsidP="003B3ED1">
      <w:pPr>
        <w:spacing w:after="0" w:line="240" w:lineRule="auto"/>
        <w:rPr>
          <w:rFonts w:ascii="Arial" w:eastAsia="Arial" w:hAnsi="Arial" w:cs="Arial"/>
        </w:rPr>
      </w:pPr>
    </w:p>
    <w:p w:rsidR="003B3ED1" w:rsidRDefault="003B3ED1" w:rsidP="003B3ED1">
      <w:pPr>
        <w:spacing w:after="0" w:line="240" w:lineRule="auto"/>
        <w:jc w:val="both"/>
        <w:rPr>
          <w:rFonts w:ascii="Arial" w:eastAsia="Arial" w:hAnsi="Arial" w:cs="Arial"/>
          <w:iCs/>
          <w:color w:val="000000"/>
        </w:rPr>
      </w:pPr>
      <w:r w:rsidRPr="00BB3D43">
        <w:rPr>
          <w:rFonts w:ascii="Arial" w:eastAsia="Arial" w:hAnsi="Arial" w:cs="Arial"/>
          <w:color w:val="000000"/>
        </w:rPr>
        <w:t xml:space="preserve">Que el Decreto 1076 del 26 de mayo de 2015 </w:t>
      </w:r>
      <w:r w:rsidRPr="00BB3D43">
        <w:rPr>
          <w:rFonts w:ascii="Arial" w:eastAsia="Arial" w:hAnsi="Arial" w:cs="Arial"/>
          <w:i/>
          <w:color w:val="000000"/>
        </w:rPr>
        <w:t>"Por medio del cual se expide el Decreto Único Reglamentario del Sector Ambiente y Desarrollo Sostenible”</w:t>
      </w:r>
      <w:r w:rsidRPr="00BB3D43">
        <w:rPr>
          <w:rFonts w:ascii="Arial" w:eastAsia="Arial" w:hAnsi="Arial" w:cs="Arial"/>
          <w:color w:val="000000"/>
        </w:rPr>
        <w:t>; el cual en su Artículo 2.2.1.1.9.4., establece que: “</w:t>
      </w:r>
      <w:r w:rsidRPr="00BB3D43">
        <w:rPr>
          <w:rFonts w:ascii="Arial" w:eastAsia="Arial" w:hAnsi="Arial" w:cs="Arial"/>
          <w:i/>
          <w:color w:val="000000"/>
        </w:rPr>
        <w:t xml:space="preserve">Cuando se requiera talar, trasplantar o reubicar árboles aislados localizados en centros urbanos, para la realización, remodelación o ampliación de obras públicas o privadas de infraestructura, construcciones, instalaciones y similares, </w:t>
      </w:r>
      <w:r w:rsidRPr="00BB3D43">
        <w:rPr>
          <w:rFonts w:ascii="Arial" w:eastAsia="Arial" w:hAnsi="Arial" w:cs="Arial"/>
          <w:i/>
          <w:color w:val="000000"/>
          <w:u w:val="single"/>
        </w:rPr>
        <w:t>se solicitará autorización ante la Corporación respectiva, ante las autoridades ambientales de los grandes centros urbanos o ante las autoridades municipales, según el caso, las cuales tramitarán la solicitud, previa visita realizada por un funcionario competente, quien verificará la necesidad de tala o reubicación aducida por el interesado, para lo cual emitirá concepto técnico</w:t>
      </w:r>
      <w:r w:rsidRPr="00BB3D43">
        <w:rPr>
          <w:rFonts w:ascii="Arial" w:eastAsia="Arial" w:hAnsi="Arial" w:cs="Arial"/>
          <w:i/>
          <w:color w:val="000000"/>
        </w:rPr>
        <w:t xml:space="preserve">”. </w:t>
      </w:r>
      <w:r w:rsidRPr="00BB3D43">
        <w:rPr>
          <w:rFonts w:ascii="Arial" w:eastAsia="Arial" w:hAnsi="Arial" w:cs="Arial"/>
          <w:iCs/>
          <w:color w:val="000000"/>
        </w:rPr>
        <w:t>(Subrayado fuera del texto original).</w:t>
      </w:r>
    </w:p>
    <w:p w:rsidR="003B3ED1" w:rsidRPr="00BB3D43" w:rsidRDefault="003B3ED1" w:rsidP="003B3ED1">
      <w:pPr>
        <w:spacing w:after="0" w:line="240" w:lineRule="auto"/>
        <w:jc w:val="both"/>
        <w:rPr>
          <w:rFonts w:ascii="Arial" w:eastAsia="Arial" w:hAnsi="Arial" w:cs="Arial"/>
          <w:iCs/>
          <w:color w:val="000000"/>
        </w:rPr>
      </w:pPr>
    </w:p>
    <w:p w:rsidR="003B3ED1" w:rsidRPr="004F19EB" w:rsidRDefault="003B3ED1" w:rsidP="003B3ED1">
      <w:pPr>
        <w:spacing w:after="0" w:line="240" w:lineRule="auto"/>
        <w:jc w:val="both"/>
        <w:rPr>
          <w:rFonts w:ascii="Arial" w:eastAsia="Arial" w:hAnsi="Arial" w:cs="Arial"/>
          <w:i/>
          <w:iCs/>
          <w:color w:val="000000"/>
          <w:lang w:val="es-CO"/>
        </w:rPr>
      </w:pPr>
      <w:r w:rsidRPr="00BB3D43">
        <w:rPr>
          <w:rFonts w:ascii="Arial" w:eastAsia="Arial" w:hAnsi="Arial" w:cs="Arial"/>
          <w:bCs/>
          <w:color w:val="000000"/>
          <w:lang w:val="es-CO"/>
        </w:rPr>
        <w:t>Que, aunado a lo anterior, el</w:t>
      </w:r>
      <w:r w:rsidRPr="00BB3D43">
        <w:rPr>
          <w:rFonts w:ascii="Arial" w:eastAsia="Arial" w:hAnsi="Arial" w:cs="Arial"/>
          <w:b/>
          <w:bCs/>
          <w:color w:val="000000"/>
          <w:lang w:val="es-CO"/>
        </w:rPr>
        <w:t xml:space="preserve"> </w:t>
      </w:r>
      <w:r w:rsidRPr="00BB3D43">
        <w:rPr>
          <w:rFonts w:ascii="Arial" w:eastAsia="Arial" w:hAnsi="Arial" w:cs="Arial"/>
          <w:bCs/>
          <w:color w:val="000000"/>
          <w:lang w:val="es-CO"/>
        </w:rPr>
        <w:t>Artículo 1</w:t>
      </w:r>
      <w:r>
        <w:rPr>
          <w:rFonts w:ascii="Arial" w:eastAsia="Arial" w:hAnsi="Arial" w:cs="Arial"/>
          <w:bCs/>
          <w:color w:val="000000"/>
          <w:lang w:val="es-CO"/>
        </w:rPr>
        <w:t>2</w:t>
      </w:r>
      <w:r w:rsidRPr="00BB3D43">
        <w:rPr>
          <w:rFonts w:ascii="Arial" w:eastAsia="Arial" w:hAnsi="Arial" w:cs="Arial"/>
          <w:bCs/>
          <w:color w:val="000000"/>
          <w:lang w:val="es-CO"/>
        </w:rPr>
        <w:t xml:space="preserve"> del Decreto 531 de 2010 señala</w:t>
      </w:r>
      <w:r w:rsidRPr="00BB3D43">
        <w:rPr>
          <w:rFonts w:ascii="Arial" w:eastAsia="Arial" w:hAnsi="Arial" w:cs="Arial"/>
          <w:color w:val="000000"/>
          <w:lang w:val="es-CO"/>
        </w:rPr>
        <w:t>:</w:t>
      </w:r>
      <w:r w:rsidRPr="00BB3D43">
        <w:rPr>
          <w:rFonts w:ascii="Arial" w:eastAsia="Arial" w:hAnsi="Arial" w:cs="Arial"/>
          <w:b/>
          <w:bCs/>
          <w:color w:val="000000"/>
          <w:lang w:val="es-CO"/>
        </w:rPr>
        <w:t xml:space="preserve"> </w:t>
      </w:r>
      <w:r w:rsidRPr="00330F88">
        <w:rPr>
          <w:rFonts w:ascii="Arial" w:eastAsia="Arial" w:hAnsi="Arial" w:cs="Arial"/>
          <w:color w:val="000000"/>
          <w:lang w:val="es-CO"/>
        </w:rPr>
        <w:t>“</w:t>
      </w:r>
      <w:r w:rsidRPr="00330F88">
        <w:rPr>
          <w:rFonts w:ascii="Arial" w:eastAsia="Arial" w:hAnsi="Arial" w:cs="Arial"/>
          <w:i/>
          <w:iCs/>
          <w:color w:val="000000"/>
          <w:lang w:val="es-CO"/>
        </w:rPr>
        <w:t>Permisos y/o autorizaciones de tala, poda, bloqueo y traslado o manejo en propiedad privada.</w:t>
      </w:r>
      <w:r w:rsidRPr="00316DE0">
        <w:rPr>
          <w:rFonts w:ascii="Arial" w:eastAsia="Arial" w:hAnsi="Arial" w:cs="Arial"/>
          <w:i/>
          <w:iCs/>
          <w:color w:val="000000"/>
          <w:lang w:val="es-CO"/>
        </w:rPr>
        <w:t xml:space="preserve"> Cuando se requiera la tala, poda, bloqueo y traslado o manejo en predio de propiedad privada, la solicitud deberá ser presentada por el propietario del predio, o en su defecto por el poseedor o tenedor, éste último deberá contar con la autorización escrita del propietario</w:t>
      </w:r>
      <w:r>
        <w:rPr>
          <w:rFonts w:ascii="Arial" w:eastAsia="Arial" w:hAnsi="Arial" w:cs="Arial"/>
          <w:i/>
          <w:iCs/>
          <w:color w:val="000000"/>
          <w:lang w:val="es-CO"/>
        </w:rPr>
        <w:t>”</w:t>
      </w:r>
      <w:r w:rsidRPr="00316DE0">
        <w:rPr>
          <w:rFonts w:ascii="Arial" w:eastAsia="Arial" w:hAnsi="Arial" w:cs="Arial"/>
          <w:i/>
          <w:iCs/>
          <w:color w:val="000000"/>
          <w:lang w:val="es-CO"/>
        </w:rPr>
        <w:t>.</w:t>
      </w:r>
    </w:p>
    <w:p w:rsidR="003B3ED1" w:rsidRPr="00BB3D43" w:rsidRDefault="003B3ED1" w:rsidP="003B3ED1">
      <w:pPr>
        <w:spacing w:after="0" w:line="240" w:lineRule="auto"/>
        <w:jc w:val="both"/>
        <w:rPr>
          <w:rFonts w:ascii="Arial" w:eastAsia="Arial" w:hAnsi="Arial" w:cs="Arial"/>
          <w:bCs/>
          <w:i/>
          <w:color w:val="000000"/>
        </w:rPr>
      </w:pPr>
    </w:p>
    <w:p w:rsidR="003B3ED1" w:rsidRPr="00DE37E2" w:rsidRDefault="003B3ED1" w:rsidP="003B3ED1">
      <w:pPr>
        <w:spacing w:after="0" w:line="240" w:lineRule="auto"/>
        <w:jc w:val="both"/>
        <w:rPr>
          <w:rFonts w:ascii="Arial" w:eastAsia="Arial" w:hAnsi="Arial" w:cs="Arial"/>
          <w:color w:val="000000"/>
        </w:rPr>
      </w:pPr>
      <w:r w:rsidRPr="00DE37E2">
        <w:rPr>
          <w:rFonts w:ascii="Arial" w:eastAsia="Arial" w:hAnsi="Arial" w:cs="Arial"/>
          <w:color w:val="000000"/>
        </w:rPr>
        <w:t>Que, la Resolución No. 431 del 25 de febrero de 2025, </w:t>
      </w:r>
      <w:r w:rsidRPr="00DE37E2">
        <w:rPr>
          <w:rFonts w:ascii="Arial" w:eastAsia="Arial" w:hAnsi="Arial" w:cs="Arial"/>
          <w:i/>
          <w:iCs/>
          <w:color w:val="000000"/>
        </w:rPr>
        <w:t>"por la cual se establecen las tarifas y el procedimiento de cobro de los servicios de evaluación y seguimiento ambiental y se dictan otras determinaciones", </w:t>
      </w:r>
      <w:r w:rsidRPr="00DE37E2">
        <w:rPr>
          <w:rFonts w:ascii="Arial" w:eastAsia="Arial" w:hAnsi="Arial" w:cs="Arial"/>
          <w:color w:val="000000"/>
        </w:rPr>
        <w:t>determinó los valores a pagar por concepto de Evaluación y Seguimiento.</w:t>
      </w:r>
    </w:p>
    <w:p w:rsidR="003B3ED1" w:rsidRPr="00431E68" w:rsidRDefault="003B3ED1" w:rsidP="003B3ED1">
      <w:pPr>
        <w:spacing w:after="0" w:line="240" w:lineRule="auto"/>
        <w:jc w:val="both"/>
        <w:rPr>
          <w:rFonts w:ascii="Arial" w:eastAsia="Arial" w:hAnsi="Arial" w:cs="Arial"/>
          <w:color w:val="000000"/>
        </w:rPr>
      </w:pPr>
    </w:p>
    <w:p w:rsidR="003B3ED1" w:rsidRPr="0081682D" w:rsidRDefault="003B3ED1" w:rsidP="003B3ED1">
      <w:pPr>
        <w:shd w:val="clear" w:color="auto" w:fill="FFFFFF"/>
        <w:spacing w:after="0" w:line="240" w:lineRule="auto"/>
        <w:jc w:val="both"/>
        <w:rPr>
          <w:rFonts w:ascii="Arial" w:eastAsia="Arial" w:hAnsi="Arial" w:cs="Arial"/>
          <w:iCs/>
          <w:color w:val="000000"/>
          <w:lang w:val="es-CO"/>
        </w:rPr>
      </w:pPr>
      <w:r w:rsidRPr="00431E68">
        <w:rPr>
          <w:rFonts w:ascii="Arial" w:eastAsia="Arial" w:hAnsi="Arial" w:cs="Arial"/>
          <w:color w:val="000000"/>
        </w:rPr>
        <w:t>Que, expuesto lo anterior y una vez verificados los documentos aportados por el solicitante según radicado</w:t>
      </w:r>
      <w:r>
        <w:rPr>
          <w:rFonts w:ascii="Arial" w:eastAsia="Arial" w:hAnsi="Arial" w:cs="Arial"/>
          <w:color w:val="000000"/>
        </w:rPr>
        <w:t>s</w:t>
      </w:r>
      <w:r w:rsidRPr="00431E68">
        <w:rPr>
          <w:rFonts w:ascii="Arial" w:eastAsia="Arial" w:hAnsi="Arial" w:cs="Arial"/>
          <w:color w:val="000000"/>
        </w:rPr>
        <w:t xml:space="preserve"> </w:t>
      </w:r>
      <w:r w:rsidRPr="00431E68">
        <w:rPr>
          <w:rFonts w:ascii="Arial" w:eastAsia="Arial" w:hAnsi="Arial" w:cs="Arial"/>
        </w:rPr>
        <w:t>No</w:t>
      </w:r>
      <w:r>
        <w:rPr>
          <w:rFonts w:ascii="Arial" w:eastAsia="Arial" w:hAnsi="Arial" w:cs="Arial"/>
        </w:rPr>
        <w:t>s</w:t>
      </w:r>
      <w:r w:rsidRPr="00431E68">
        <w:rPr>
          <w:rFonts w:ascii="Arial" w:eastAsia="Arial" w:hAnsi="Arial" w:cs="Arial"/>
        </w:rPr>
        <w:t xml:space="preserve">. </w:t>
      </w:r>
      <w:r w:rsidRPr="00C24A5D">
        <w:rPr>
          <w:rFonts w:ascii="Arial" w:eastAsia="Arial" w:hAnsi="Arial" w:cs="Arial"/>
          <w:b/>
        </w:rPr>
        <w:t>2025ER173735</w:t>
      </w:r>
      <w:r>
        <w:rPr>
          <w:rFonts w:ascii="Arial" w:eastAsia="Arial" w:hAnsi="Arial" w:cs="Arial"/>
          <w:b/>
        </w:rPr>
        <w:t xml:space="preserve"> </w:t>
      </w:r>
      <w:r w:rsidRPr="00C24A5D">
        <w:rPr>
          <w:rFonts w:ascii="Arial" w:eastAsia="Arial" w:hAnsi="Arial" w:cs="Arial"/>
          <w:b/>
        </w:rPr>
        <w:t xml:space="preserve">del 4 de agosto de 2025 </w:t>
      </w:r>
      <w:r w:rsidRPr="00C24A5D">
        <w:rPr>
          <w:rFonts w:ascii="Arial" w:eastAsia="Arial" w:hAnsi="Arial" w:cs="Arial"/>
          <w:b/>
          <w:bCs/>
        </w:rPr>
        <w:t>y 2025ER210456 del 12 de septiembre de 2025</w:t>
      </w:r>
      <w:r w:rsidRPr="00C24A5D">
        <w:rPr>
          <w:rFonts w:ascii="Arial" w:eastAsia="Arial" w:hAnsi="Arial" w:cs="Arial"/>
          <w:b/>
        </w:rPr>
        <w:t>,</w:t>
      </w:r>
      <w:r>
        <w:rPr>
          <w:rFonts w:ascii="Arial" w:eastAsia="Arial" w:hAnsi="Arial" w:cs="Arial"/>
        </w:rPr>
        <w:t xml:space="preserve"> </w:t>
      </w:r>
      <w:r w:rsidRPr="0081682D">
        <w:rPr>
          <w:rFonts w:ascii="Arial" w:eastAsia="Arial" w:hAnsi="Arial" w:cs="Arial"/>
          <w:iCs/>
          <w:color w:val="000000"/>
          <w:lang w:val="es-CO"/>
        </w:rPr>
        <w:t xml:space="preserve">esta autoridad ambiental evidencia que </w:t>
      </w:r>
      <w:r w:rsidRPr="0081682D">
        <w:rPr>
          <w:rFonts w:ascii="Arial" w:eastAsia="Arial" w:hAnsi="Arial" w:cs="Arial"/>
          <w:iCs/>
          <w:color w:val="000000"/>
        </w:rPr>
        <w:t xml:space="preserve">se aportó la documentación con el cumplimiento de los requisitos exigidos, por lo cual </w:t>
      </w:r>
      <w:r w:rsidRPr="0081682D">
        <w:rPr>
          <w:rFonts w:ascii="Arial" w:eastAsia="Arial" w:hAnsi="Arial" w:cs="Arial"/>
          <w:iCs/>
          <w:color w:val="000000"/>
          <w:lang w:val="es-CO"/>
        </w:rPr>
        <w:t>dispondrá iniciar el trámite administrativo ambiental.</w:t>
      </w:r>
    </w:p>
    <w:p w:rsidR="003B3ED1" w:rsidRPr="0081682D" w:rsidRDefault="003B3ED1" w:rsidP="003B3ED1">
      <w:pPr>
        <w:shd w:val="clear" w:color="auto" w:fill="FFFFFF"/>
        <w:spacing w:after="0" w:line="240" w:lineRule="auto"/>
        <w:jc w:val="both"/>
        <w:rPr>
          <w:rFonts w:ascii="Arial" w:eastAsia="Arial" w:hAnsi="Arial" w:cs="Arial"/>
          <w:color w:val="000000"/>
          <w:lang w:val="es-CO"/>
        </w:rPr>
      </w:pPr>
    </w:p>
    <w:p w:rsidR="003B3ED1" w:rsidRDefault="003B3ED1" w:rsidP="003B3ED1">
      <w:pPr>
        <w:spacing w:after="0" w:line="240" w:lineRule="auto"/>
        <w:jc w:val="both"/>
        <w:rPr>
          <w:rFonts w:ascii="Arial" w:eastAsia="Arial" w:hAnsi="Arial" w:cs="Arial"/>
        </w:rPr>
      </w:pPr>
      <w:r w:rsidRPr="00431E68">
        <w:rPr>
          <w:rFonts w:ascii="Arial" w:eastAsia="Arial" w:hAnsi="Arial" w:cs="Arial"/>
        </w:rPr>
        <w:t xml:space="preserve">En mérito de lo expuesto, </w:t>
      </w:r>
    </w:p>
    <w:p w:rsidR="003B3ED1" w:rsidRPr="00431E68" w:rsidRDefault="003B3ED1" w:rsidP="003B3ED1">
      <w:pPr>
        <w:spacing w:after="0" w:line="240" w:lineRule="auto"/>
        <w:jc w:val="both"/>
        <w:rPr>
          <w:rFonts w:ascii="Arial" w:eastAsia="Arial" w:hAnsi="Arial" w:cs="Arial"/>
        </w:rPr>
      </w:pPr>
      <w:bookmarkStart w:id="11" w:name="_GoBack"/>
      <w:bookmarkEnd w:id="11"/>
    </w:p>
    <w:p w:rsidR="003B3ED1" w:rsidRPr="00431E68" w:rsidRDefault="003B3ED1" w:rsidP="003B3ED1">
      <w:pPr>
        <w:spacing w:after="0" w:line="240" w:lineRule="auto"/>
        <w:jc w:val="center"/>
        <w:rPr>
          <w:rFonts w:ascii="Arial" w:eastAsia="Arial" w:hAnsi="Arial" w:cs="Arial"/>
          <w:b/>
        </w:rPr>
      </w:pPr>
      <w:r w:rsidRPr="00431E68">
        <w:rPr>
          <w:rFonts w:ascii="Arial" w:eastAsia="Arial" w:hAnsi="Arial" w:cs="Arial"/>
          <w:b/>
        </w:rPr>
        <w:t>DISPONE</w:t>
      </w:r>
    </w:p>
    <w:p w:rsidR="003B3ED1" w:rsidRPr="00431E68" w:rsidRDefault="003B3ED1" w:rsidP="003B3ED1">
      <w:pPr>
        <w:spacing w:after="0" w:line="240" w:lineRule="auto"/>
        <w:jc w:val="center"/>
        <w:rPr>
          <w:rFonts w:ascii="Arial" w:eastAsia="Arial" w:hAnsi="Arial" w:cs="Arial"/>
          <w:b/>
        </w:rPr>
      </w:pPr>
    </w:p>
    <w:p w:rsidR="003B3ED1" w:rsidRDefault="003B3ED1" w:rsidP="003B3ED1">
      <w:pPr>
        <w:spacing w:after="0" w:line="240" w:lineRule="auto"/>
        <w:jc w:val="both"/>
        <w:rPr>
          <w:rFonts w:ascii="Arial" w:eastAsia="Arial" w:hAnsi="Arial" w:cs="Arial"/>
          <w:bCs/>
        </w:rPr>
      </w:pPr>
      <w:r w:rsidRPr="00431E68">
        <w:rPr>
          <w:rFonts w:ascii="Arial" w:eastAsia="Arial" w:hAnsi="Arial" w:cs="Arial"/>
          <w:b/>
        </w:rPr>
        <w:t>ARTÍCULO PRIMERO.</w:t>
      </w:r>
      <w:r w:rsidRPr="00431E68">
        <w:rPr>
          <w:rFonts w:ascii="Arial" w:eastAsia="Arial" w:hAnsi="Arial" w:cs="Arial"/>
        </w:rPr>
        <w:t xml:space="preserve"> </w:t>
      </w:r>
      <w:r w:rsidRPr="00AE0961">
        <w:rPr>
          <w:rFonts w:ascii="Arial" w:eastAsia="Arial" w:hAnsi="Arial" w:cs="Arial"/>
        </w:rPr>
        <w:t xml:space="preserve">Iniciar el trámite Administrativo Ambiental a favor de la sociedad </w:t>
      </w:r>
      <w:r w:rsidRPr="00C24A5D">
        <w:rPr>
          <w:rFonts w:ascii="Arial" w:eastAsia="Arial" w:hAnsi="Arial" w:cs="Arial"/>
          <w:bCs/>
        </w:rPr>
        <w:t xml:space="preserve">FIDUCIARIA DE OCCIDENTE S.A. con NIT. 800.143.157-3, vocera del patrimonio autónomo </w:t>
      </w:r>
      <w:r w:rsidRPr="00C24A5D">
        <w:rPr>
          <w:rFonts w:ascii="Arial" w:eastAsia="Arial" w:hAnsi="Arial" w:cs="Arial"/>
          <w:bCs/>
        </w:rPr>
        <w:lastRenderedPageBreak/>
        <w:t>denominado FIDEICOMISO DE GARANTIA NO 4-1 1554 con NIT. 830.054.076-2</w:t>
      </w:r>
      <w:r>
        <w:rPr>
          <w:rFonts w:ascii="Arial" w:eastAsia="Arial" w:hAnsi="Arial" w:cs="Arial"/>
          <w:bCs/>
        </w:rPr>
        <w:t xml:space="preserve">, </w:t>
      </w:r>
      <w:r w:rsidRPr="00AE0961">
        <w:rPr>
          <w:rFonts w:ascii="Arial" w:eastAsia="Arial" w:hAnsi="Arial" w:cs="Arial"/>
        </w:rPr>
        <w:t>a través de su representante legal o quien haga sus veces</w:t>
      </w:r>
      <w:r>
        <w:rPr>
          <w:rFonts w:ascii="Arial" w:eastAsia="Arial" w:hAnsi="Arial" w:cs="Arial"/>
        </w:rPr>
        <w:t xml:space="preserve"> y </w:t>
      </w:r>
      <w:r w:rsidRPr="003809AE">
        <w:rPr>
          <w:rFonts w:ascii="Arial" w:eastAsia="Arial" w:hAnsi="Arial" w:cs="Arial"/>
          <w:bCs/>
        </w:rPr>
        <w:t xml:space="preserve">el INSTITUTO DE DESARROLLO URBANO – IDU con NIT. 899.999.081-6 </w:t>
      </w:r>
      <w:r>
        <w:rPr>
          <w:rFonts w:ascii="Arial" w:eastAsia="Arial" w:hAnsi="Arial" w:cs="Arial"/>
          <w:bCs/>
        </w:rPr>
        <w:t xml:space="preserve">a través de su representante legal o quien haga sus veces, </w:t>
      </w:r>
      <w:r w:rsidRPr="00AE0961">
        <w:rPr>
          <w:rFonts w:ascii="Arial" w:eastAsia="Arial" w:hAnsi="Arial" w:cs="Arial"/>
        </w:rPr>
        <w:t>en calidad de propietari</w:t>
      </w:r>
      <w:r>
        <w:rPr>
          <w:rFonts w:ascii="Arial" w:eastAsia="Arial" w:hAnsi="Arial" w:cs="Arial"/>
        </w:rPr>
        <w:t>as</w:t>
      </w:r>
      <w:r w:rsidRPr="00AE0961">
        <w:rPr>
          <w:rFonts w:ascii="Arial" w:eastAsia="Arial" w:hAnsi="Arial" w:cs="Arial"/>
        </w:rPr>
        <w:t xml:space="preserve">, y </w:t>
      </w:r>
      <w:r>
        <w:rPr>
          <w:rFonts w:ascii="Arial" w:eastAsia="Arial" w:hAnsi="Arial" w:cs="Arial"/>
        </w:rPr>
        <w:t xml:space="preserve">la sociedad </w:t>
      </w:r>
      <w:r w:rsidRPr="003809AE">
        <w:rPr>
          <w:rFonts w:ascii="Arial" w:eastAsia="Arial" w:hAnsi="Arial" w:cs="Arial"/>
          <w:bCs/>
        </w:rPr>
        <w:t>BIENES Y COMERCIO S.A.S. con NIT. 830.113.608-4</w:t>
      </w:r>
      <w:r w:rsidRPr="00AE0961">
        <w:rPr>
          <w:rFonts w:ascii="Arial" w:eastAsia="Arial" w:hAnsi="Arial" w:cs="Arial"/>
        </w:rPr>
        <w:t xml:space="preserve">, a través de su representante legal o quien haga sus veces, en calidad de solicitante, a fin de llevar a cabo la intervención de </w:t>
      </w:r>
      <w:r>
        <w:rPr>
          <w:rFonts w:ascii="Arial" w:eastAsia="Arial" w:hAnsi="Arial" w:cs="Arial"/>
          <w:bCs/>
        </w:rPr>
        <w:t xml:space="preserve">mil cuarenta </w:t>
      </w:r>
      <w:r w:rsidRPr="00715CE2">
        <w:rPr>
          <w:rFonts w:ascii="Arial" w:eastAsia="Arial" w:hAnsi="Arial" w:cs="Arial"/>
          <w:bCs/>
        </w:rPr>
        <w:t>(</w:t>
      </w:r>
      <w:r>
        <w:rPr>
          <w:rFonts w:ascii="Arial" w:eastAsia="Arial" w:hAnsi="Arial" w:cs="Arial"/>
          <w:bCs/>
        </w:rPr>
        <w:t>1040</w:t>
      </w:r>
      <w:r w:rsidRPr="00715CE2">
        <w:rPr>
          <w:rFonts w:ascii="Arial" w:eastAsia="Arial" w:hAnsi="Arial" w:cs="Arial"/>
          <w:bCs/>
        </w:rPr>
        <w:t xml:space="preserve">) individuos arbóreos ubicados en espacio privado, en la </w:t>
      </w:r>
      <w:r>
        <w:rPr>
          <w:rFonts w:ascii="Arial" w:eastAsia="Arial" w:hAnsi="Arial" w:cs="Arial"/>
          <w:bCs/>
        </w:rPr>
        <w:t>Avenida Carrera 7 No. 134 - 06</w:t>
      </w:r>
      <w:r w:rsidRPr="00715CE2">
        <w:rPr>
          <w:rFonts w:ascii="Arial" w:eastAsia="Arial" w:hAnsi="Arial" w:cs="Arial"/>
          <w:bCs/>
        </w:rPr>
        <w:t xml:space="preserve"> en la ciudad de Bogotá D.C., identificado con </w:t>
      </w:r>
      <w:r>
        <w:rPr>
          <w:rFonts w:ascii="Arial" w:eastAsia="Arial" w:hAnsi="Arial" w:cs="Arial"/>
          <w:bCs/>
        </w:rPr>
        <w:t xml:space="preserve">la </w:t>
      </w:r>
      <w:r w:rsidRPr="00715CE2">
        <w:rPr>
          <w:rFonts w:ascii="Arial" w:eastAsia="Arial" w:hAnsi="Arial" w:cs="Arial"/>
          <w:bCs/>
        </w:rPr>
        <w:t xml:space="preserve">matrícula inmobiliaria No. </w:t>
      </w:r>
      <w:r w:rsidRPr="00E5264A">
        <w:rPr>
          <w:rFonts w:ascii="Arial" w:eastAsia="Arial" w:hAnsi="Arial" w:cs="Arial"/>
          <w:bCs/>
        </w:rPr>
        <w:t>50N-20640279</w:t>
      </w:r>
      <w:r w:rsidRPr="00715CE2">
        <w:rPr>
          <w:rFonts w:ascii="Arial" w:eastAsia="Arial" w:hAnsi="Arial" w:cs="Arial"/>
          <w:bCs/>
        </w:rPr>
        <w:t>,</w:t>
      </w:r>
      <w:r>
        <w:rPr>
          <w:rFonts w:ascii="Arial" w:eastAsia="Arial" w:hAnsi="Arial" w:cs="Arial"/>
          <w:bCs/>
        </w:rPr>
        <w:t xml:space="preserve"> </w:t>
      </w:r>
      <w:r w:rsidRPr="00715CE2">
        <w:rPr>
          <w:rFonts w:ascii="Arial" w:eastAsia="Arial" w:hAnsi="Arial" w:cs="Arial"/>
          <w:bCs/>
        </w:rPr>
        <w:t>para la ejecución del proyecto denominado “</w:t>
      </w:r>
      <w:r w:rsidRPr="00E5264A">
        <w:rPr>
          <w:rFonts w:ascii="Arial" w:eastAsia="Arial" w:hAnsi="Arial" w:cs="Arial"/>
          <w:bCs/>
          <w:i/>
          <w:iCs/>
        </w:rPr>
        <w:t>ROBLEDALES</w:t>
      </w:r>
      <w:r w:rsidRPr="00715CE2">
        <w:rPr>
          <w:rFonts w:ascii="Arial" w:eastAsia="Arial" w:hAnsi="Arial" w:cs="Arial"/>
          <w:bCs/>
          <w:i/>
          <w:iCs/>
        </w:rPr>
        <w:t>”.</w:t>
      </w:r>
    </w:p>
    <w:p w:rsidR="003B3ED1" w:rsidRPr="00431E68" w:rsidRDefault="003B3ED1" w:rsidP="003B3ED1">
      <w:pPr>
        <w:spacing w:after="0" w:line="240" w:lineRule="auto"/>
        <w:jc w:val="both"/>
        <w:rPr>
          <w:rFonts w:ascii="Arial" w:eastAsia="Arial" w:hAnsi="Arial" w:cs="Arial"/>
          <w:b/>
        </w:rPr>
      </w:pPr>
    </w:p>
    <w:p w:rsidR="003B3ED1" w:rsidRPr="00431E68" w:rsidRDefault="003B3ED1" w:rsidP="003B3ED1">
      <w:pPr>
        <w:spacing w:after="0" w:line="240" w:lineRule="auto"/>
        <w:jc w:val="both"/>
        <w:rPr>
          <w:rFonts w:ascii="Arial" w:eastAsia="Arial" w:hAnsi="Arial" w:cs="Arial"/>
        </w:rPr>
      </w:pPr>
      <w:r w:rsidRPr="00431E68">
        <w:rPr>
          <w:rFonts w:ascii="Arial" w:eastAsia="Arial" w:hAnsi="Arial" w:cs="Arial"/>
          <w:b/>
        </w:rPr>
        <w:t>ARTÍCULO SEGUNDO.</w:t>
      </w:r>
      <w:r w:rsidRPr="00431E68">
        <w:rPr>
          <w:rFonts w:ascii="Arial" w:eastAsia="Arial" w:hAnsi="Arial" w:cs="Arial"/>
        </w:rPr>
        <w:t xml:space="preserve"> El presente acto administrativo no constituye permiso o autorización de los tratamientos silviculturales solicitados y, por lo tanto, cualquier actividad silvicultural que se adelante podrá configurar infracción a la normativa ambiental vigente, lo cual dará lugar a la aplicación de las sanciones previo agotamiento del procedimiento sancionatorio previsto en la Ley 1333 del 21 de julio de 2009, modificada por la Ley 2</w:t>
      </w:r>
      <w:r>
        <w:rPr>
          <w:rFonts w:ascii="Arial" w:eastAsia="Arial" w:hAnsi="Arial" w:cs="Arial"/>
        </w:rPr>
        <w:t>387</w:t>
      </w:r>
      <w:r w:rsidRPr="00431E68">
        <w:rPr>
          <w:rFonts w:ascii="Arial" w:eastAsia="Arial" w:hAnsi="Arial" w:cs="Arial"/>
        </w:rPr>
        <w:t xml:space="preserve"> del 25 de julio de 2024, sin perjuicio de las acciones civiles y penales a que hubiere lugar. </w:t>
      </w:r>
    </w:p>
    <w:p w:rsidR="003B3ED1" w:rsidRPr="00431E68" w:rsidRDefault="003B3ED1" w:rsidP="003B3ED1">
      <w:pPr>
        <w:spacing w:after="0" w:line="240" w:lineRule="auto"/>
        <w:jc w:val="both"/>
        <w:rPr>
          <w:rFonts w:ascii="Arial" w:eastAsia="Arial" w:hAnsi="Arial" w:cs="Arial"/>
        </w:rPr>
      </w:pPr>
    </w:p>
    <w:p w:rsidR="003B3ED1" w:rsidRPr="00431E68" w:rsidRDefault="003B3ED1" w:rsidP="003B3ED1">
      <w:pPr>
        <w:spacing w:after="0" w:line="240" w:lineRule="auto"/>
        <w:jc w:val="both"/>
        <w:rPr>
          <w:rFonts w:ascii="Arial" w:eastAsia="Arial" w:hAnsi="Arial" w:cs="Arial"/>
        </w:rPr>
      </w:pPr>
      <w:r w:rsidRPr="00431E68">
        <w:rPr>
          <w:rFonts w:ascii="Arial" w:eastAsia="Arial" w:hAnsi="Arial" w:cs="Arial"/>
          <w:b/>
        </w:rPr>
        <w:t>ARTÍCULO</w:t>
      </w:r>
      <w:r>
        <w:rPr>
          <w:rFonts w:ascii="Arial" w:eastAsia="Arial" w:hAnsi="Arial" w:cs="Arial"/>
          <w:b/>
        </w:rPr>
        <w:t xml:space="preserve"> TERCERO</w:t>
      </w:r>
      <w:r w:rsidRPr="00431E68">
        <w:rPr>
          <w:rFonts w:ascii="Arial" w:eastAsia="Arial" w:hAnsi="Arial" w:cs="Arial"/>
          <w:b/>
        </w:rPr>
        <w:t xml:space="preserve">. </w:t>
      </w:r>
      <w:r w:rsidRPr="00AE0961">
        <w:rPr>
          <w:rFonts w:ascii="Arial" w:eastAsia="Arial" w:hAnsi="Arial" w:cs="Arial"/>
        </w:rPr>
        <w:t xml:space="preserve">Notificar el contenido del presente Acto Administrativo a la </w:t>
      </w:r>
      <w:r w:rsidRPr="00024D49">
        <w:rPr>
          <w:rFonts w:ascii="Arial" w:eastAsia="Arial" w:hAnsi="Arial" w:cs="Arial"/>
          <w:bCs/>
        </w:rPr>
        <w:t xml:space="preserve">sociedad </w:t>
      </w:r>
      <w:r w:rsidRPr="003809AE">
        <w:rPr>
          <w:rFonts w:ascii="Arial" w:eastAsia="Arial" w:hAnsi="Arial" w:cs="Arial"/>
          <w:bCs/>
        </w:rPr>
        <w:t>FIDUCIARIA DE OCCIDENTE S.A. con NIT. 800.143.157-3, vocera del patrimonio autónomo denominado FIDEICOMISO DE GARANTIA NO 4-1 1554 con NIT. 830.054.076-2, a través de su representante legal o quien haga sus veces</w:t>
      </w:r>
      <w:r w:rsidRPr="00AE0961">
        <w:rPr>
          <w:rFonts w:ascii="Arial" w:eastAsia="Arial" w:hAnsi="Arial" w:cs="Arial"/>
        </w:rPr>
        <w:t xml:space="preserve">, </w:t>
      </w:r>
      <w:r>
        <w:rPr>
          <w:rFonts w:ascii="Arial" w:eastAsia="Arial" w:hAnsi="Arial" w:cs="Arial"/>
        </w:rPr>
        <w:t xml:space="preserve">a los correos electrónicos </w:t>
      </w:r>
      <w:hyperlink r:id="rId9" w:history="1">
        <w:r w:rsidRPr="00CD2937">
          <w:rPr>
            <w:rStyle w:val="Hipervnculo"/>
            <w:rFonts w:ascii="Arial" w:eastAsia="Arial" w:hAnsi="Arial" w:cs="Arial"/>
          </w:rPr>
          <w:t>jpreciado@conplanificadas.com</w:t>
        </w:r>
      </w:hyperlink>
      <w:r>
        <w:rPr>
          <w:rFonts w:ascii="Arial" w:eastAsia="Arial" w:hAnsi="Arial" w:cs="Arial"/>
        </w:rPr>
        <w:t xml:space="preserve"> y </w:t>
      </w:r>
      <w:hyperlink r:id="rId10" w:history="1">
        <w:r w:rsidRPr="00CD2937">
          <w:rPr>
            <w:rStyle w:val="Hipervnculo"/>
            <w:rFonts w:ascii="Arial" w:eastAsia="Arial" w:hAnsi="Arial" w:cs="Arial"/>
          </w:rPr>
          <w:t>bybingenierosforestales@gmail.com</w:t>
        </w:r>
      </w:hyperlink>
      <w:r>
        <w:rPr>
          <w:rFonts w:ascii="Arial" w:eastAsia="Arial" w:hAnsi="Arial" w:cs="Arial"/>
        </w:rPr>
        <w:t xml:space="preserve">. </w:t>
      </w:r>
      <w:r w:rsidRPr="00AE0961">
        <w:rPr>
          <w:rFonts w:ascii="Arial" w:eastAsia="Arial" w:hAnsi="Arial" w:cs="Arial"/>
        </w:rPr>
        <w:t xml:space="preserve">Conforme a lo establecido en los artículos </w:t>
      </w:r>
      <w:r>
        <w:rPr>
          <w:rFonts w:ascii="Arial" w:eastAsia="Arial" w:hAnsi="Arial" w:cs="Arial"/>
        </w:rPr>
        <w:t xml:space="preserve">59, </w:t>
      </w:r>
      <w:r w:rsidRPr="00AE0961">
        <w:rPr>
          <w:rFonts w:ascii="Arial" w:eastAsia="Arial" w:hAnsi="Arial" w:cs="Arial"/>
        </w:rPr>
        <w:t>66, 67 y 68 de la Ley 1437 de 2011 Código de Procedimiento Administrativo y de lo Contencioso Administrativo.</w:t>
      </w:r>
    </w:p>
    <w:p w:rsidR="003B3ED1" w:rsidRDefault="003B3ED1" w:rsidP="003B3ED1">
      <w:pPr>
        <w:spacing w:after="0" w:line="240" w:lineRule="auto"/>
        <w:jc w:val="both"/>
        <w:rPr>
          <w:rFonts w:ascii="Arial" w:eastAsia="Arial" w:hAnsi="Arial" w:cs="Arial"/>
          <w:b/>
        </w:rPr>
      </w:pPr>
    </w:p>
    <w:p w:rsidR="003B3ED1" w:rsidRPr="00431E68" w:rsidRDefault="003B3ED1" w:rsidP="003B3ED1">
      <w:pPr>
        <w:spacing w:after="0" w:line="240" w:lineRule="auto"/>
        <w:jc w:val="both"/>
        <w:rPr>
          <w:rFonts w:ascii="Arial" w:eastAsia="Arial" w:hAnsi="Arial" w:cs="Arial"/>
        </w:rPr>
      </w:pPr>
      <w:r>
        <w:rPr>
          <w:rFonts w:ascii="Arial" w:eastAsia="Arial" w:hAnsi="Arial" w:cs="Arial"/>
          <w:b/>
        </w:rPr>
        <w:t xml:space="preserve">ARTÍCULO CUARTO. </w:t>
      </w:r>
      <w:r w:rsidRPr="00897459">
        <w:rPr>
          <w:rFonts w:ascii="Arial" w:eastAsia="Arial" w:hAnsi="Arial" w:cs="Arial"/>
        </w:rPr>
        <w:t xml:space="preserve">Notificar el contenido del presente Acto Administrativo </w:t>
      </w:r>
      <w:r>
        <w:rPr>
          <w:rFonts w:ascii="Arial" w:eastAsia="Arial" w:hAnsi="Arial" w:cs="Arial"/>
        </w:rPr>
        <w:t xml:space="preserve">al </w:t>
      </w:r>
      <w:r w:rsidRPr="003809AE">
        <w:rPr>
          <w:rFonts w:ascii="Arial" w:eastAsia="Arial" w:hAnsi="Arial" w:cs="Arial"/>
          <w:bCs/>
        </w:rPr>
        <w:t>INSTITUTO DE DESARROLLO URBANO – IDU con NIT. 899.999.081-6</w:t>
      </w:r>
      <w:r>
        <w:rPr>
          <w:rFonts w:ascii="Arial" w:eastAsia="Arial" w:hAnsi="Arial" w:cs="Arial"/>
        </w:rPr>
        <w:t xml:space="preserve"> </w:t>
      </w:r>
      <w:r w:rsidRPr="003809AE">
        <w:rPr>
          <w:rFonts w:ascii="Arial" w:eastAsia="Arial" w:hAnsi="Arial" w:cs="Arial"/>
          <w:bCs/>
        </w:rPr>
        <w:t xml:space="preserve">a través de su representante legal o quien haga sus veces, </w:t>
      </w:r>
      <w:r>
        <w:rPr>
          <w:rFonts w:ascii="Arial" w:eastAsia="Arial" w:hAnsi="Arial" w:cs="Arial"/>
        </w:rPr>
        <w:t>a los correos</w:t>
      </w:r>
      <w:r>
        <w:rPr>
          <w:rFonts w:ascii="Arial" w:hAnsi="Arial" w:cs="Arial"/>
        </w:rPr>
        <w:t xml:space="preserve"> </w:t>
      </w:r>
      <w:hyperlink r:id="rId11" w:history="1">
        <w:r w:rsidRPr="00CD2937">
          <w:rPr>
            <w:rStyle w:val="Hipervnculo"/>
            <w:rFonts w:ascii="Arial" w:eastAsia="Arial" w:hAnsi="Arial" w:cs="Arial"/>
          </w:rPr>
          <w:t>jpreciado@conplanificadas.com</w:t>
        </w:r>
      </w:hyperlink>
      <w:r>
        <w:rPr>
          <w:rFonts w:ascii="Arial" w:eastAsia="Arial" w:hAnsi="Arial" w:cs="Arial"/>
        </w:rPr>
        <w:t xml:space="preserve"> y </w:t>
      </w:r>
      <w:hyperlink r:id="rId12" w:history="1">
        <w:r w:rsidRPr="00CD2937">
          <w:rPr>
            <w:rStyle w:val="Hipervnculo"/>
            <w:rFonts w:ascii="Arial" w:eastAsia="Arial" w:hAnsi="Arial" w:cs="Arial"/>
          </w:rPr>
          <w:t>bybingenierosforestales@gmail.com</w:t>
        </w:r>
      </w:hyperlink>
      <w:r>
        <w:rPr>
          <w:rFonts w:ascii="Arial" w:eastAsia="Arial" w:hAnsi="Arial" w:cs="Arial"/>
        </w:rPr>
        <w:t xml:space="preserve">. </w:t>
      </w:r>
      <w:r w:rsidRPr="00AE0961">
        <w:rPr>
          <w:rFonts w:ascii="Arial" w:eastAsia="Arial" w:hAnsi="Arial" w:cs="Arial"/>
        </w:rPr>
        <w:t xml:space="preserve">Conforme a lo establecido en los artículos </w:t>
      </w:r>
      <w:r>
        <w:rPr>
          <w:rFonts w:ascii="Arial" w:eastAsia="Arial" w:hAnsi="Arial" w:cs="Arial"/>
        </w:rPr>
        <w:t xml:space="preserve">59, </w:t>
      </w:r>
      <w:r w:rsidRPr="00AE0961">
        <w:rPr>
          <w:rFonts w:ascii="Arial" w:eastAsia="Arial" w:hAnsi="Arial" w:cs="Arial"/>
        </w:rPr>
        <w:t>66, 67 y 68 de la Ley 1437 de 2011 Código de Procedimiento Administrativo y de lo Contencioso Administrativo.</w:t>
      </w:r>
    </w:p>
    <w:p w:rsidR="003B3ED1" w:rsidRDefault="003B3ED1" w:rsidP="003B3ED1">
      <w:pPr>
        <w:spacing w:after="0" w:line="240" w:lineRule="auto"/>
        <w:jc w:val="both"/>
        <w:rPr>
          <w:rFonts w:ascii="Arial" w:eastAsia="Arial" w:hAnsi="Arial" w:cs="Arial"/>
        </w:rPr>
      </w:pPr>
    </w:p>
    <w:p w:rsidR="003B3ED1" w:rsidRDefault="003B3ED1" w:rsidP="003B3ED1">
      <w:pPr>
        <w:spacing w:after="0" w:line="240" w:lineRule="auto"/>
        <w:jc w:val="both"/>
        <w:rPr>
          <w:rFonts w:ascii="Arial" w:eastAsia="Arial" w:hAnsi="Arial" w:cs="Arial"/>
        </w:rPr>
      </w:pPr>
      <w:r>
        <w:rPr>
          <w:rFonts w:ascii="Arial" w:eastAsia="Arial" w:hAnsi="Arial" w:cs="Arial"/>
          <w:b/>
        </w:rPr>
        <w:t xml:space="preserve">ARTÍCULO QUINTO. </w:t>
      </w:r>
      <w:r w:rsidRPr="00897459">
        <w:rPr>
          <w:rFonts w:ascii="Arial" w:eastAsia="Arial" w:hAnsi="Arial" w:cs="Arial"/>
        </w:rPr>
        <w:t xml:space="preserve">Notificar el contenido del presente Acto Administrativo </w:t>
      </w:r>
      <w:r w:rsidRPr="003809AE">
        <w:rPr>
          <w:rFonts w:ascii="Arial" w:eastAsia="Arial" w:hAnsi="Arial" w:cs="Arial"/>
        </w:rPr>
        <w:t xml:space="preserve">la sociedad </w:t>
      </w:r>
      <w:r w:rsidRPr="003809AE">
        <w:rPr>
          <w:rFonts w:ascii="Arial" w:eastAsia="Arial" w:hAnsi="Arial" w:cs="Arial"/>
          <w:bCs/>
        </w:rPr>
        <w:t>BIENES Y COMERCIO S.A.S. con NIT. 830.113.608-4</w:t>
      </w:r>
      <w:r w:rsidRPr="003809AE">
        <w:rPr>
          <w:rFonts w:ascii="Arial" w:eastAsia="Arial" w:hAnsi="Arial" w:cs="Arial"/>
        </w:rPr>
        <w:t xml:space="preserve">, </w:t>
      </w:r>
      <w:r w:rsidRPr="003809AE">
        <w:rPr>
          <w:rFonts w:ascii="Arial" w:eastAsia="Arial" w:hAnsi="Arial" w:cs="Arial"/>
          <w:bCs/>
        </w:rPr>
        <w:t xml:space="preserve">a través de su representante legal o quien haga sus veces, </w:t>
      </w:r>
      <w:r>
        <w:rPr>
          <w:rFonts w:ascii="Arial" w:eastAsia="Arial" w:hAnsi="Arial" w:cs="Arial"/>
        </w:rPr>
        <w:t>a los correos</w:t>
      </w:r>
      <w:r>
        <w:rPr>
          <w:rFonts w:ascii="Arial" w:hAnsi="Arial" w:cs="Arial"/>
        </w:rPr>
        <w:t xml:space="preserve"> </w:t>
      </w:r>
      <w:hyperlink r:id="rId13" w:history="1">
        <w:r w:rsidRPr="00CD2937">
          <w:rPr>
            <w:rStyle w:val="Hipervnculo"/>
            <w:rFonts w:ascii="Arial" w:eastAsia="Arial" w:hAnsi="Arial" w:cs="Arial"/>
          </w:rPr>
          <w:t>jpreciado@conplanificadas.com</w:t>
        </w:r>
      </w:hyperlink>
      <w:r>
        <w:rPr>
          <w:rFonts w:ascii="Arial" w:eastAsia="Arial" w:hAnsi="Arial" w:cs="Arial"/>
        </w:rPr>
        <w:t xml:space="preserve"> y </w:t>
      </w:r>
      <w:hyperlink r:id="rId14" w:history="1">
        <w:r w:rsidRPr="00CD2937">
          <w:rPr>
            <w:rStyle w:val="Hipervnculo"/>
            <w:rFonts w:ascii="Arial" w:eastAsia="Arial" w:hAnsi="Arial" w:cs="Arial"/>
          </w:rPr>
          <w:t>bybingenierosforestales@gmail.com</w:t>
        </w:r>
      </w:hyperlink>
      <w:r>
        <w:rPr>
          <w:rFonts w:ascii="Arial" w:eastAsia="Arial" w:hAnsi="Arial" w:cs="Arial"/>
        </w:rPr>
        <w:t xml:space="preserve">. </w:t>
      </w:r>
      <w:r w:rsidRPr="00AE0961">
        <w:rPr>
          <w:rFonts w:ascii="Arial" w:eastAsia="Arial" w:hAnsi="Arial" w:cs="Arial"/>
        </w:rPr>
        <w:t xml:space="preserve">Conforme a lo establecido en los artículos </w:t>
      </w:r>
      <w:r>
        <w:rPr>
          <w:rFonts w:ascii="Arial" w:eastAsia="Arial" w:hAnsi="Arial" w:cs="Arial"/>
        </w:rPr>
        <w:t xml:space="preserve">59, </w:t>
      </w:r>
      <w:r w:rsidRPr="00AE0961">
        <w:rPr>
          <w:rFonts w:ascii="Arial" w:eastAsia="Arial" w:hAnsi="Arial" w:cs="Arial"/>
        </w:rPr>
        <w:t>66, 67 y 68 de la Ley 1437 de 2011 Código de Procedimiento Administrativo y de lo Contencioso Administrativo.</w:t>
      </w:r>
    </w:p>
    <w:p w:rsidR="003B3ED1" w:rsidRDefault="003B3ED1" w:rsidP="003B3ED1">
      <w:pPr>
        <w:spacing w:after="0" w:line="240" w:lineRule="auto"/>
        <w:jc w:val="both"/>
        <w:rPr>
          <w:rFonts w:ascii="Arial" w:eastAsia="Arial" w:hAnsi="Arial" w:cs="Arial"/>
        </w:rPr>
      </w:pPr>
    </w:p>
    <w:p w:rsidR="003B3ED1" w:rsidRDefault="003B3ED1" w:rsidP="003B3ED1">
      <w:pPr>
        <w:spacing w:after="0" w:line="240" w:lineRule="auto"/>
        <w:jc w:val="both"/>
        <w:rPr>
          <w:rFonts w:ascii="Arial" w:eastAsia="Arial" w:hAnsi="Arial" w:cs="Arial"/>
        </w:rPr>
      </w:pPr>
      <w:r w:rsidRPr="00431E68">
        <w:rPr>
          <w:rFonts w:ascii="Arial" w:eastAsia="Arial" w:hAnsi="Arial" w:cs="Arial"/>
          <w:b/>
        </w:rPr>
        <w:t xml:space="preserve">ARTÍCULO </w:t>
      </w:r>
      <w:r>
        <w:rPr>
          <w:rFonts w:ascii="Arial" w:eastAsia="Arial" w:hAnsi="Arial" w:cs="Arial"/>
          <w:b/>
        </w:rPr>
        <w:t>SEXTO</w:t>
      </w:r>
      <w:r w:rsidRPr="00431E68">
        <w:rPr>
          <w:rFonts w:ascii="Arial" w:eastAsia="Arial" w:hAnsi="Arial" w:cs="Arial"/>
          <w:b/>
        </w:rPr>
        <w:t xml:space="preserve">. </w:t>
      </w:r>
      <w:r w:rsidRPr="00431E68">
        <w:rPr>
          <w:rFonts w:ascii="Arial" w:eastAsia="Arial" w:hAnsi="Arial" w:cs="Arial"/>
        </w:rPr>
        <w:t xml:space="preserve">Publicar la presente en el </w:t>
      </w:r>
      <w:r>
        <w:rPr>
          <w:rFonts w:ascii="Arial" w:eastAsia="Arial" w:hAnsi="Arial" w:cs="Arial"/>
        </w:rPr>
        <w:t>B</w:t>
      </w:r>
      <w:r w:rsidRPr="00431E68">
        <w:rPr>
          <w:rFonts w:ascii="Arial" w:eastAsia="Arial" w:hAnsi="Arial" w:cs="Arial"/>
        </w:rPr>
        <w:t xml:space="preserve">oletín </w:t>
      </w:r>
      <w:r>
        <w:rPr>
          <w:rFonts w:ascii="Arial" w:eastAsia="Arial" w:hAnsi="Arial" w:cs="Arial"/>
        </w:rPr>
        <w:t>A</w:t>
      </w:r>
      <w:r w:rsidRPr="00431E68">
        <w:rPr>
          <w:rFonts w:ascii="Arial" w:eastAsia="Arial" w:hAnsi="Arial" w:cs="Arial"/>
        </w:rPr>
        <w:t>mbiental, lo anterior en cumplimiento del artículo 70 de la Ley 99 de 1993.</w:t>
      </w:r>
    </w:p>
    <w:p w:rsidR="003B3ED1" w:rsidRPr="00431E68" w:rsidRDefault="003B3ED1" w:rsidP="003B3ED1">
      <w:pPr>
        <w:spacing w:after="0" w:line="240" w:lineRule="auto"/>
        <w:jc w:val="both"/>
        <w:rPr>
          <w:rFonts w:ascii="Arial" w:eastAsia="Arial" w:hAnsi="Arial" w:cs="Arial"/>
          <w:b/>
        </w:rPr>
      </w:pPr>
    </w:p>
    <w:p w:rsidR="003B3ED1" w:rsidRDefault="003B3ED1" w:rsidP="003B3ED1">
      <w:pPr>
        <w:spacing w:after="0" w:line="240" w:lineRule="auto"/>
        <w:jc w:val="both"/>
        <w:rPr>
          <w:rFonts w:ascii="Arial" w:eastAsia="Arial" w:hAnsi="Arial" w:cs="Arial"/>
        </w:rPr>
      </w:pPr>
      <w:r w:rsidRPr="00431E68">
        <w:rPr>
          <w:rFonts w:ascii="Arial" w:eastAsia="Arial" w:hAnsi="Arial" w:cs="Arial"/>
          <w:b/>
        </w:rPr>
        <w:lastRenderedPageBreak/>
        <w:t xml:space="preserve">ARTÍCULO </w:t>
      </w:r>
      <w:r>
        <w:rPr>
          <w:rFonts w:ascii="Arial" w:eastAsia="Arial" w:hAnsi="Arial" w:cs="Arial"/>
          <w:b/>
        </w:rPr>
        <w:t>SÉPTIMO</w:t>
      </w:r>
      <w:r w:rsidRPr="00431E68">
        <w:rPr>
          <w:rFonts w:ascii="Arial" w:eastAsia="Arial" w:hAnsi="Arial" w:cs="Arial"/>
          <w:b/>
        </w:rPr>
        <w:t>.</w:t>
      </w:r>
      <w:r w:rsidRPr="00431E68">
        <w:rPr>
          <w:rFonts w:ascii="Arial" w:eastAsia="Arial" w:hAnsi="Arial" w:cs="Arial"/>
        </w:rPr>
        <w:t xml:space="preserve"> Contra la presente providencia no procede recurso alguno, de conformidad con lo dispuesto en el artículo 75 del Código de Procedimiento Administrativo y de lo Contencioso Administrativo. </w:t>
      </w:r>
    </w:p>
    <w:p w:rsidR="003B3ED1" w:rsidRPr="00BB3D43" w:rsidRDefault="003B3ED1" w:rsidP="003B3ED1">
      <w:pPr>
        <w:spacing w:after="0" w:line="240" w:lineRule="auto"/>
        <w:jc w:val="both"/>
        <w:rPr>
          <w:rFonts w:ascii="Arial" w:eastAsia="Arial" w:hAnsi="Arial" w:cs="Arial"/>
        </w:rPr>
      </w:pPr>
    </w:p>
    <w:p w:rsidR="003B3ED1" w:rsidRDefault="003B3ED1" w:rsidP="003B3ED1">
      <w:pPr>
        <w:spacing w:after="0" w:line="240" w:lineRule="auto"/>
        <w:jc w:val="center"/>
        <w:rPr>
          <w:rFonts w:ascii="Arial" w:hAnsi="Arial" w:cs="Arial"/>
          <w:b/>
        </w:rPr>
      </w:pPr>
      <w:r w:rsidRPr="00431E68">
        <w:rPr>
          <w:rFonts w:ascii="Arial" w:hAnsi="Arial" w:cs="Arial"/>
          <w:b/>
        </w:rPr>
        <w:t>NOTIFÍQUESE, PUBLÍQUESE Y CÚMPLASE</w:t>
      </w:r>
      <w:r>
        <w:rPr>
          <w:rFonts w:ascii="Arial" w:hAnsi="Arial" w:cs="Arial"/>
          <w:b/>
        </w:rPr>
        <w:t>.</w:t>
      </w:r>
    </w:p>
    <w:p w:rsidR="002D7BFE" w:rsidRPr="00D3506E" w:rsidRDefault="002D7BFE" w:rsidP="00D3506E">
      <w:pPr>
        <w:spacing w:after="0" w:line="240" w:lineRule="auto"/>
        <w:rPr>
          <w:rFonts w:ascii="Arial" w:hAnsi="Arial" w:cs="Arial"/>
        </w:rPr>
      </w:pPr>
    </w:p>
    <w:p w:rsidR="002D7BFE" w:rsidRDefault="002D7BFE" w:rsidP="00855A3B">
      <w:pPr>
        <w:spacing w:after="0" w:line="240" w:lineRule="auto"/>
        <w:sectPr w:rsidR="002D7BFE" w:rsidSect="002E3169">
          <w:type w:val="continuous"/>
          <w:pgSz w:w="12240" w:h="15840" w:code="1"/>
          <w:pgMar w:top="2268" w:right="1418" w:bottom="2268" w:left="1418" w:header="0" w:footer="0" w:gutter="0"/>
          <w:cols w:space="708"/>
          <w:formProt w:val="0"/>
          <w:docGrid w:linePitch="360"/>
        </w:sectPr>
      </w:pPr>
    </w:p>
    <w:p w:rsidR="002D7BFE" w:rsidRPr="00D3506E" w:rsidRDefault="00A330FC"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12" w:name="dia1"/>
      <w:r w:rsidRPr="00D3506E">
        <w:rPr>
          <w:rFonts w:ascii="Arial" w:hAnsi="Arial" w:cs="Arial"/>
          <w:b/>
          <w:sz w:val="24"/>
          <w:szCs w:val="24"/>
        </w:rPr>
        <w:t>xxx</w:t>
      </w:r>
      <w:bookmarkEnd w:id="12"/>
      <w:r w:rsidRPr="00D3506E">
        <w:rPr>
          <w:rFonts w:ascii="Arial" w:hAnsi="Arial" w:cs="Arial"/>
          <w:b/>
          <w:sz w:val="24"/>
          <w:szCs w:val="24"/>
        </w:rPr>
        <w:t xml:space="preserve"> días del mes de  </w:t>
      </w:r>
      <w:bookmarkStart w:id="13" w:name="mes1"/>
      <w:r w:rsidRPr="00D3506E">
        <w:rPr>
          <w:rFonts w:ascii="Arial" w:hAnsi="Arial" w:cs="Arial"/>
          <w:b/>
          <w:sz w:val="24"/>
          <w:szCs w:val="24"/>
        </w:rPr>
        <w:t>xxxxxxx</w:t>
      </w:r>
      <w:bookmarkEnd w:id="13"/>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4" w:name="anio1"/>
      <w:r w:rsidRPr="00D3506E">
        <w:rPr>
          <w:rFonts w:ascii="Arial" w:hAnsi="Arial" w:cs="Arial"/>
          <w:b/>
          <w:sz w:val="24"/>
          <w:szCs w:val="24"/>
        </w:rPr>
        <w:t>xxxxx</w:t>
      </w:r>
      <w:bookmarkEnd w:id="14"/>
    </w:p>
    <w:p w:rsidR="002D7BFE" w:rsidRDefault="002D7BFE" w:rsidP="00855A3B">
      <w:pPr>
        <w:spacing w:after="0" w:line="240" w:lineRule="auto"/>
      </w:pPr>
    </w:p>
    <w:p w:rsidR="002D7BFE" w:rsidRDefault="002D7BFE" w:rsidP="00855A3B">
      <w:pPr>
        <w:spacing w:after="0"/>
        <w:sectPr w:rsidR="002D7BFE" w:rsidSect="002E3169">
          <w:type w:val="continuous"/>
          <w:pgSz w:w="12240" w:h="15840" w:code="1"/>
          <w:pgMar w:top="2268" w:right="1418" w:bottom="2268" w:left="1418" w:header="0" w:footer="0" w:gutter="0"/>
          <w:cols w:space="708"/>
          <w:docGrid w:linePitch="360"/>
        </w:sectPr>
      </w:pPr>
    </w:p>
    <w:p w:rsidR="002D7BFE" w:rsidRDefault="00A330FC" w:rsidP="007E0C89">
      <w:pPr>
        <w:spacing w:after="0"/>
      </w:pPr>
      <w:bookmarkStart w:id="15" w:name="gdocs_firma"/>
      <w:r>
        <w:rPr>
          <w:rFonts w:cs="Arial"/>
          <w:noProof/>
          <w:lang w:val="es-CO" w:eastAsia="es-CO"/>
        </w:rPr>
        <w:drawing>
          <wp:inline distT="0" distB="0" distL="0" distR="0">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5"/>
    </w:p>
    <w:p w:rsidR="002D7BFE" w:rsidRDefault="00A330FC" w:rsidP="007E0C89">
      <w:pPr>
        <w:spacing w:after="0" w:line="240" w:lineRule="auto"/>
        <w:rPr>
          <w:rFonts w:ascii="Arial" w:hAnsi="Arial" w:cs="Arial"/>
          <w:b/>
        </w:rPr>
      </w:pPr>
      <w:bookmarkStart w:id="16" w:name="gdocs_nomfir"/>
      <w:r w:rsidRPr="00521220">
        <w:rPr>
          <w:rFonts w:ascii="Arial" w:hAnsi="Arial" w:cs="Arial"/>
          <w:b/>
        </w:rPr>
        <w:t>NOMBRE DEL REMITENTE</w:t>
      </w:r>
      <w:bookmarkEnd w:id="16"/>
    </w:p>
    <w:p w:rsidR="002D7BFE" w:rsidRDefault="00A330FC" w:rsidP="007E0C89">
      <w:pPr>
        <w:spacing w:after="0" w:line="240" w:lineRule="auto"/>
        <w:rPr>
          <w:rFonts w:ascii="Arial" w:hAnsi="Arial" w:cs="Arial"/>
          <w:b/>
        </w:rPr>
      </w:pPr>
      <w:bookmarkStart w:id="17" w:name="dependencia"/>
      <w:r w:rsidRPr="00521220">
        <w:rPr>
          <w:rFonts w:ascii="Arial" w:hAnsi="Arial" w:cs="Arial"/>
          <w:b/>
        </w:rPr>
        <w:t>DEPENDENCIA</w:t>
      </w:r>
      <w:bookmarkEnd w:id="17"/>
    </w:p>
    <w:p w:rsidR="002D7BFE" w:rsidRDefault="002D7BFE" w:rsidP="007E0C89">
      <w:pPr>
        <w:spacing w:after="0" w:line="240" w:lineRule="auto"/>
        <w:rPr>
          <w:rFonts w:ascii="Arial" w:hAnsi="Arial" w:cs="Arial"/>
          <w:b/>
        </w:rPr>
        <w:sectPr w:rsidR="002D7BFE" w:rsidSect="002E3169">
          <w:type w:val="continuous"/>
          <w:pgSz w:w="12240" w:h="15840" w:code="1"/>
          <w:pgMar w:top="2268" w:right="1418" w:bottom="2268" w:left="1418" w:header="0" w:footer="0" w:gutter="0"/>
          <w:cols w:space="708"/>
          <w:docGrid w:linePitch="360"/>
        </w:sectPr>
      </w:pPr>
    </w:p>
    <w:p w:rsidR="002D7BFE" w:rsidRDefault="002D7BFE" w:rsidP="00151297">
      <w:pPr>
        <w:spacing w:after="0" w:line="240" w:lineRule="auto"/>
        <w:rPr>
          <w:rFonts w:ascii="Arial" w:hAnsi="Arial" w:cs="Arial"/>
          <w:i/>
          <w:sz w:val="16"/>
          <w:szCs w:val="16"/>
        </w:rPr>
      </w:pPr>
    </w:p>
    <w:p w:rsidR="002D7BFE" w:rsidRDefault="002D7BFE" w:rsidP="00151297">
      <w:pPr>
        <w:spacing w:after="0" w:line="240" w:lineRule="auto"/>
        <w:rPr>
          <w:rFonts w:ascii="Arial" w:hAnsi="Arial" w:cs="Arial"/>
          <w:b/>
        </w:rPr>
        <w:sectPr w:rsidR="002D7BFE" w:rsidSect="002E3169">
          <w:type w:val="continuous"/>
          <w:pgSz w:w="12240" w:h="15840" w:code="1"/>
          <w:pgMar w:top="2268" w:right="1418" w:bottom="2268" w:left="1418" w:header="0" w:footer="0" w:gutter="0"/>
          <w:cols w:space="708"/>
          <w:formProt w:val="0"/>
          <w:docGrid w:linePitch="360"/>
        </w:sectPr>
      </w:pPr>
    </w:p>
    <w:p w:rsidR="002D7BFE" w:rsidRPr="00091096" w:rsidRDefault="00A330FC" w:rsidP="000F3F6D">
      <w:pPr>
        <w:spacing w:after="0" w:line="240" w:lineRule="auto"/>
        <w:rPr>
          <w:rFonts w:ascii="Arial" w:hAnsi="Arial" w:cs="Arial"/>
          <w:sz w:val="20"/>
          <w:szCs w:val="20"/>
        </w:rPr>
        <w:sectPr w:rsidR="002D7BFE" w:rsidRPr="00091096" w:rsidSect="002E3169">
          <w:type w:val="continuous"/>
          <w:pgSz w:w="12240" w:h="15840" w:code="1"/>
          <w:pgMar w:top="2268" w:right="1418" w:bottom="2268" w:left="1418" w:header="0" w:footer="0" w:gutter="0"/>
          <w:cols w:space="708"/>
          <w:docGrid w:linePitch="360"/>
        </w:sectPr>
      </w:pPr>
      <w:bookmarkStart w:id="18" w:name="word_reporte"/>
      <w:r>
        <w:rPr>
          <w:rFonts w:ascii="Arial" w:hAnsi="Arial" w:cs="Arial"/>
          <w:sz w:val="20"/>
          <w:szCs w:val="20"/>
        </w:rPr>
        <w:t xml:space="preserve"> </w:t>
      </w:r>
      <w:bookmarkEnd w:id="18"/>
    </w:p>
    <w:p w:rsidR="003B3ED1" w:rsidRPr="003B3ED1" w:rsidRDefault="003B3ED1" w:rsidP="003B3ED1">
      <w:pPr>
        <w:spacing w:after="0" w:line="240" w:lineRule="auto"/>
        <w:rPr>
          <w:rFonts w:ascii="Arial" w:hAnsi="Arial" w:cs="Arial"/>
          <w:i/>
          <w:iCs/>
          <w:sz w:val="20"/>
          <w:szCs w:val="20"/>
        </w:rPr>
      </w:pPr>
      <w:r w:rsidRPr="003B3ED1">
        <w:rPr>
          <w:rFonts w:ascii="Arial" w:hAnsi="Arial" w:cs="Arial"/>
          <w:i/>
          <w:iCs/>
          <w:sz w:val="20"/>
          <w:szCs w:val="20"/>
        </w:rPr>
        <w:t>Expediente:</w:t>
      </w:r>
      <w:r w:rsidRPr="003B3ED1">
        <w:rPr>
          <w:rFonts w:ascii="Arial" w:hAnsi="Arial" w:cs="Arial"/>
          <w:sz w:val="20"/>
          <w:szCs w:val="20"/>
        </w:rPr>
        <w:t xml:space="preserve"> </w:t>
      </w:r>
      <w:r w:rsidRPr="003B3ED1">
        <w:rPr>
          <w:rFonts w:ascii="Arial" w:hAnsi="Arial" w:cs="Arial"/>
          <w:i/>
          <w:iCs/>
          <w:sz w:val="20"/>
          <w:szCs w:val="20"/>
        </w:rPr>
        <w:t>SDA-03-2025-2216</w:t>
      </w:r>
    </w:p>
    <w:p w:rsidR="002D7BFE" w:rsidRPr="00A77307" w:rsidRDefault="002D7BFE" w:rsidP="000F3F6D">
      <w:pPr>
        <w:spacing w:after="0" w:line="240" w:lineRule="auto"/>
        <w:rPr>
          <w:rFonts w:ascii="Arial" w:hAnsi="Arial" w:cs="Arial"/>
        </w:rPr>
      </w:pPr>
    </w:p>
    <w:sectPr w:rsidR="002D7BFE"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330FC" w:rsidRDefault="00A330FC">
      <w:pPr>
        <w:spacing w:after="0" w:line="240" w:lineRule="auto"/>
      </w:pPr>
      <w:r>
        <w:separator/>
      </w:r>
    </w:p>
  </w:endnote>
  <w:endnote w:type="continuationSeparator" w:id="0">
    <w:p w:rsidR="00A330FC" w:rsidRDefault="00A33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D7BFE" w:rsidRDefault="00A330FC">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rsidR="002D7BFE" w:rsidRDefault="002D7BFE"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2D7BFE">
      <w:trPr>
        <w:trHeight w:val="1320"/>
      </w:trPr>
      <w:tc>
        <w:tcPr>
          <w:tcW w:w="4824" w:type="dxa"/>
          <w:tcMar>
            <w:top w:w="0" w:type="dxa"/>
            <w:left w:w="0" w:type="dxa"/>
            <w:bottom w:w="0" w:type="dxa"/>
            <w:right w:w="0" w:type="dxa"/>
          </w:tcMar>
          <w:vAlign w:val="center"/>
        </w:tcPr>
        <w:p w:rsidR="002D7BFE" w:rsidRDefault="006378E7">
          <w:pPr>
            <w:pStyle w:val="Normal0"/>
          </w:pPr>
          <w:r>
            <w:rPr>
              <w:noProof/>
            </w:rPr>
            <w:drawing>
              <wp:inline distT="0" distB="0" distL="0" distR="0">
                <wp:extent cx="1914525" cy="73342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rsidR="002D7BFE" w:rsidRDefault="006378E7">
          <w:pPr>
            <w:pStyle w:val="Normal0"/>
            <w:jc w:val="right"/>
          </w:pPr>
          <w:r>
            <w:rPr>
              <w:noProof/>
            </w:rPr>
            <w:drawing>
              <wp:inline distT="0" distB="0" distL="0" distR="0">
                <wp:extent cx="1581150" cy="809625"/>
                <wp:effectExtent l="0" t="0" r="0" b="9525"/>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rsidR="002D7BFE" w:rsidRDefault="002D7B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330FC" w:rsidRDefault="00A330FC">
      <w:pPr>
        <w:spacing w:after="0" w:line="240" w:lineRule="auto"/>
      </w:pPr>
      <w:r>
        <w:separator/>
      </w:r>
    </w:p>
  </w:footnote>
  <w:footnote w:type="continuationSeparator" w:id="0">
    <w:p w:rsidR="00A330FC" w:rsidRDefault="00A330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D7BFE" w:rsidRDefault="002D7BFE"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2D7BFE">
      <w:tc>
        <w:tcPr>
          <w:tcW w:w="9406" w:type="dxa"/>
          <w:tcMar>
            <w:top w:w="160" w:type="dxa"/>
            <w:left w:w="0" w:type="dxa"/>
            <w:bottom w:w="0" w:type="dxa"/>
            <w:right w:w="0" w:type="dxa"/>
          </w:tcMar>
        </w:tcPr>
        <w:p w:rsidR="002D7BFE" w:rsidRDefault="006378E7">
          <w:pPr>
            <w:pStyle w:val="Normal1"/>
            <w:jc w:val="center"/>
          </w:pPr>
          <w:r>
            <w:rPr>
              <w:noProof/>
            </w:rPr>
            <w:drawing>
              <wp:inline distT="0" distB="0" distL="0" distR="0">
                <wp:extent cx="2476500" cy="762000"/>
                <wp:effectExtent l="0" t="0" r="0"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rsidR="002D7BFE" w:rsidRDefault="002D7BFE"/>
  <w:p w:rsidR="002D7BFE" w:rsidRDefault="002D7BFE" w:rsidP="00151297">
    <w:pPr>
      <w:pStyle w:val="Encabezado"/>
      <w:jc w:val="center"/>
      <w:rPr>
        <w:noProof/>
        <w:lang w:eastAsia="es-CO"/>
      </w:rPr>
    </w:pPr>
  </w:p>
  <w:p w:rsidR="002D7BFE" w:rsidRDefault="00A330FC"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7D5A2BB1"/>
    <w:multiLevelType w:val="multilevel"/>
    <w:tmpl w:val="A0D80F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cumentProtection w:edit="forms" w:enforcement="1" w:cryptProviderType="rsaAES" w:cryptAlgorithmClass="hash" w:cryptAlgorithmType="typeAny" w:cryptAlgorithmSid="14" w:cryptSpinCount="100000" w:hash="vG/NblQDX1eiGs+LPpKqRsMNqfSk6VHzMgBxJMXpd2zTbmRdiz4QHJmwUiK2Aa/e9Bb0XGtg/IRV8mjVeKG2Kw==" w:salt="KvlRuKpy+pShb+4RIRMJ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E18"/>
    <w:rsid w:val="00091096"/>
    <w:rsid w:val="000F3F6D"/>
    <w:rsid w:val="00151297"/>
    <w:rsid w:val="002D7BFE"/>
    <w:rsid w:val="00352C46"/>
    <w:rsid w:val="00390F24"/>
    <w:rsid w:val="003B3ED1"/>
    <w:rsid w:val="00454FDF"/>
    <w:rsid w:val="004A586C"/>
    <w:rsid w:val="00521220"/>
    <w:rsid w:val="006378E7"/>
    <w:rsid w:val="00721654"/>
    <w:rsid w:val="007E0C89"/>
    <w:rsid w:val="00855A3B"/>
    <w:rsid w:val="00A330FC"/>
    <w:rsid w:val="00A77307"/>
    <w:rsid w:val="00C7196B"/>
    <w:rsid w:val="00D3506E"/>
    <w:rsid w:val="00E71E18"/>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E1F749"/>
  <w15:docId w15:val="{96A69C72-2641-47BF-AD69-98C455669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s10">
    <w:name w:val="s10"/>
    <w:basedOn w:val="Fuentedeprrafopredeter"/>
    <w:rsid w:val="003B3ED1"/>
  </w:style>
  <w:style w:type="character" w:styleId="Hipervnculo">
    <w:name w:val="Hyperlink"/>
    <w:basedOn w:val="Fuentedeprrafopredeter"/>
    <w:uiPriority w:val="99"/>
    <w:unhideWhenUsed/>
    <w:rsid w:val="003B3E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jpreciado@conplanificadas.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bybingenierosforestales@gmail.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preciado@conplanificadas.com" TargetMode="Externa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hyperlink" Target="mailto:bybingenierosforestales@gmail.com" TargetMode="External"/><Relationship Id="rId4" Type="http://schemas.openxmlformats.org/officeDocument/2006/relationships/webSettings" Target="webSettings.xml"/><Relationship Id="rId9" Type="http://schemas.openxmlformats.org/officeDocument/2006/relationships/hyperlink" Target="mailto:jpreciado@conplanificadas.com" TargetMode="External"/><Relationship Id="rId14" Type="http://schemas.openxmlformats.org/officeDocument/2006/relationships/hyperlink" Target="mailto:bybingenierosforestales@gmail.com"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2762</Words>
  <Characters>15192</Characters>
  <Application>Microsoft Office Word</Application>
  <DocSecurity>0</DocSecurity>
  <Lines>126</Lines>
  <Paragraphs>35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Diana Yadira Garcia Rozo</cp:lastModifiedBy>
  <cp:revision>3</cp:revision>
  <dcterms:created xsi:type="dcterms:W3CDTF">2025-10-06T20:43:00Z</dcterms:created>
  <dcterms:modified xsi:type="dcterms:W3CDTF">2025-10-06T20:43:00Z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1756849503025</vt:lpwstr>
  </property>
</Properties>
</file>